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B" w:rsidRDefault="00FB75DB" w:rsidP="00FB75DB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1F1F19" w:rsidRPr="003209F1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1F1F19" w:rsidRPr="003209F1" w:rsidRDefault="001F1F19" w:rsidP="001F1F19">
      <w:pPr>
        <w:rPr>
          <w:rFonts w:ascii="Times New Roman" w:hAnsi="Times New Roman"/>
          <w:color w:val="000000"/>
          <w:sz w:val="24"/>
          <w:szCs w:val="24"/>
        </w:rPr>
      </w:pPr>
    </w:p>
    <w:p w:rsidR="001F1F19" w:rsidRPr="006E2B1D" w:rsidRDefault="001F1F19" w:rsidP="001F1F19">
      <w:pPr>
        <w:jc w:val="center"/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1170F" w:rsidRPr="003B5993" w:rsidRDefault="0011170F" w:rsidP="0011170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АННОТАЦИИ РАБОЧИХ ПРОГРАММ ДИСЦИПЛИН, ПРАКТИК</w:t>
      </w:r>
    </w:p>
    <w:p w:rsidR="00A30366" w:rsidRPr="00701493" w:rsidRDefault="00A30366" w:rsidP="001F1F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1F1F19" w:rsidRPr="0070149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Default="001F1F19" w:rsidP="00291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1F1F19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11170F" w:rsidRPr="003B5993" w:rsidRDefault="0011170F" w:rsidP="00111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</w:rPr>
              <w:t>программы подготовки кадров высшей квалификации</w:t>
            </w:r>
          </w:p>
          <w:p w:rsidR="001F1F19" w:rsidRPr="00701493" w:rsidRDefault="0011170F" w:rsidP="0011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</w:rPr>
              <w:t>в ординатуре</w:t>
            </w:r>
          </w:p>
        </w:tc>
      </w:tr>
      <w:tr w:rsidR="001F1F19" w:rsidRPr="00701493" w:rsidTr="00A30366">
        <w:trPr>
          <w:trHeight w:val="122"/>
          <w:jc w:val="center"/>
        </w:trPr>
        <w:tc>
          <w:tcPr>
            <w:tcW w:w="5000" w:type="pct"/>
          </w:tcPr>
          <w:p w:rsidR="001F1F19" w:rsidRPr="006E2B1D" w:rsidRDefault="001F1F19" w:rsidP="00291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F19" w:rsidRPr="00701493" w:rsidTr="002918A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701493" w:rsidRDefault="007F0A05" w:rsidP="00291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31.08.77 </w:t>
            </w:r>
            <w:r w:rsidR="001811BF">
              <w:rPr>
                <w:rFonts w:ascii="Times New Roman" w:hAnsi="Times New Roman"/>
                <w:b/>
                <w:sz w:val="24"/>
                <w:szCs w:val="24"/>
              </w:rPr>
              <w:t>Ортодонтия</w:t>
            </w:r>
          </w:p>
        </w:tc>
      </w:tr>
      <w:tr w:rsidR="001F1F19" w:rsidRPr="00701493" w:rsidTr="002918AD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1F1F19" w:rsidRDefault="001F1F19" w:rsidP="002918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701493" w:rsidRDefault="001F1F19" w:rsidP="001F1F19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01493">
        <w:rPr>
          <w:rFonts w:ascii="Times New Roman" w:hAnsi="Times New Roman"/>
        </w:rPr>
        <w:br w:type="page"/>
      </w:r>
    </w:p>
    <w:p w:rsidR="002918AD" w:rsidRPr="004C1E3C" w:rsidRDefault="00A30366" w:rsidP="004C1E3C">
      <w:pPr>
        <w:spacing w:after="0" w:line="240" w:lineRule="auto"/>
        <w:jc w:val="center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3871E2" w:rsidRPr="002918AD" w:rsidRDefault="00B55FB2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0" w:name="_Toc530556620"/>
      <w:r w:rsidRPr="002918A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Ортодонтия</w:t>
      </w:r>
      <w:bookmarkEnd w:id="0"/>
    </w:p>
    <w:p w:rsidR="003871E2" w:rsidRPr="002918AD" w:rsidRDefault="003871E2" w:rsidP="002918A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1C56D8" w:rsidRPr="002918AD" w:rsidRDefault="002918AD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П</w:t>
      </w:r>
      <w:r w:rsidR="00B55FB2" w:rsidRPr="002918AD">
        <w:rPr>
          <w:rFonts w:ascii="Times New Roman" w:eastAsia="Times New Roman" w:hAnsi="Times New Roman"/>
          <w:color w:val="000000"/>
          <w:lang w:eastAsia="ru-RU"/>
        </w:rPr>
        <w:t>одготовка квали</w:t>
      </w: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фицированного врача ортодонта, </w:t>
      </w:r>
      <w:r w:rsidR="00B55FB2" w:rsidRPr="002918AD">
        <w:rPr>
          <w:rFonts w:ascii="Times New Roman" w:eastAsia="Times New Roman" w:hAnsi="Times New Roman"/>
          <w:color w:val="000000"/>
          <w:lang w:eastAsia="ru-RU"/>
        </w:rPr>
        <w:t>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первичной медико-санитарной помощи; неотложной; скорой, в том числе специализированной, медицинской помощи, специализированной, в том числе высокотехнологичной, медицинской помощи.</w:t>
      </w:r>
    </w:p>
    <w:p w:rsidR="00BC6E6E" w:rsidRPr="002918AD" w:rsidRDefault="00BC6E6E" w:rsidP="002918A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C6E6E" w:rsidRPr="002918AD" w:rsidRDefault="00BC6E6E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Дисциплина относится к </w:t>
      </w:r>
      <w:r w:rsidR="00B55FB2" w:rsidRPr="002918AD">
        <w:rPr>
          <w:rFonts w:ascii="Times New Roman" w:eastAsia="Times New Roman" w:hAnsi="Times New Roman"/>
          <w:color w:val="000000"/>
          <w:lang w:eastAsia="ru-RU"/>
        </w:rPr>
        <w:t>базовой</w:t>
      </w:r>
      <w:r w:rsidR="002918AD" w:rsidRPr="002918A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BC6E6E" w:rsidRPr="002918AD" w:rsidRDefault="00BC6E6E" w:rsidP="002918A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абстрактному мышлению, анализу, синтезу (УК-1);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управлению коллективом, толерантно воспринимать социальные, этнические, конфессиональные и культурные различия (УК-2);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 w:rsidR="007F0A05" w:rsidRPr="002918AD">
        <w:rPr>
          <w:rFonts w:ascii="Times New Roman" w:hAnsi="Times New Roman" w:cs="Times New Roman"/>
          <w:szCs w:val="22"/>
        </w:rPr>
        <w:t xml:space="preserve"> в сфере здравоохранения (УК-3)</w:t>
      </w:r>
      <w:r w:rsidRPr="002918AD">
        <w:rPr>
          <w:rFonts w:ascii="Times New Roman" w:hAnsi="Times New Roman" w:cs="Times New Roman"/>
          <w:szCs w:val="22"/>
        </w:rPr>
        <w:t>;</w:t>
      </w:r>
    </w:p>
    <w:p w:rsidR="002918AD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918AD">
        <w:rPr>
          <w:rFonts w:ascii="Times New Roman" w:hAnsi="Times New Roman" w:cs="Times New Roman"/>
          <w:b/>
          <w:szCs w:val="22"/>
        </w:rPr>
        <w:t>Профилактическая деятельность: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>Готовн</w:t>
      </w:r>
      <w:r w:rsidR="00753445" w:rsidRPr="002918AD">
        <w:rPr>
          <w:rFonts w:ascii="Times New Roman" w:hAnsi="Times New Roman" w:cs="Times New Roman"/>
          <w:szCs w:val="22"/>
        </w:rPr>
        <w:t>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918AD">
        <w:rPr>
          <w:rFonts w:ascii="Times New Roman" w:hAnsi="Times New Roman" w:cs="Times New Roman"/>
          <w:b/>
          <w:szCs w:val="22"/>
        </w:rPr>
        <w:t xml:space="preserve">Диагностическая </w:t>
      </w:r>
      <w:r w:rsidR="00753445" w:rsidRPr="002918AD">
        <w:rPr>
          <w:rFonts w:ascii="Times New Roman" w:hAnsi="Times New Roman" w:cs="Times New Roman"/>
          <w:b/>
          <w:szCs w:val="22"/>
        </w:rPr>
        <w:t>деятельность: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 xml:space="preserve">к диагностике стоматологических заболеваний и неотложных состояний в соответствии с Международной статистической </w:t>
      </w:r>
      <w:hyperlink r:id="rId8" w:history="1">
        <w:r w:rsidR="00753445" w:rsidRPr="002918AD">
          <w:rPr>
            <w:rFonts w:ascii="Times New Roman" w:hAnsi="Times New Roman" w:cs="Times New Roman"/>
            <w:szCs w:val="22"/>
          </w:rPr>
          <w:t>классификацией</w:t>
        </w:r>
      </w:hyperlink>
      <w:r w:rsidR="00753445" w:rsidRPr="002918AD">
        <w:rPr>
          <w:rFonts w:ascii="Times New Roman" w:hAnsi="Times New Roman" w:cs="Times New Roman"/>
          <w:szCs w:val="22"/>
        </w:rPr>
        <w:t xml:space="preserve"> болезней и проблем, связанных со здоровьем (ПК-5);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проведению экспертизы временной нетрудоспособности и участие в иных видах медицинской экспертизы (ПК-6);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918AD">
        <w:rPr>
          <w:rFonts w:ascii="Times New Roman" w:hAnsi="Times New Roman" w:cs="Times New Roman"/>
          <w:b/>
          <w:szCs w:val="22"/>
        </w:rPr>
        <w:t xml:space="preserve">Лечебная </w:t>
      </w:r>
      <w:r w:rsidR="00753445" w:rsidRPr="002918AD">
        <w:rPr>
          <w:rFonts w:ascii="Times New Roman" w:hAnsi="Times New Roman" w:cs="Times New Roman"/>
          <w:b/>
          <w:szCs w:val="22"/>
        </w:rPr>
        <w:t>деятельность: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определению тактики ведения, ведению и лечению пациентов, нуждающихся в ортодонтической помощи (ПК-7);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участию в оказании медицинской помощи при чрезвычайных ситуациях, в том числе участию в медицинской эвакуации (ПК-8);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918AD">
        <w:rPr>
          <w:rFonts w:ascii="Times New Roman" w:hAnsi="Times New Roman" w:cs="Times New Roman"/>
          <w:b/>
          <w:szCs w:val="22"/>
        </w:rPr>
        <w:t>Реабилита</w:t>
      </w:r>
      <w:r w:rsidR="00753445" w:rsidRPr="002918AD">
        <w:rPr>
          <w:rFonts w:ascii="Times New Roman" w:hAnsi="Times New Roman" w:cs="Times New Roman"/>
          <w:b/>
          <w:szCs w:val="22"/>
        </w:rPr>
        <w:t>ционная деятельность: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>Г</w:t>
      </w:r>
      <w:r w:rsidR="00753445" w:rsidRPr="002918AD">
        <w:rPr>
          <w:rFonts w:ascii="Times New Roman" w:hAnsi="Times New Roman" w:cs="Times New Roman"/>
          <w:szCs w:val="22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918AD">
        <w:rPr>
          <w:rFonts w:ascii="Times New Roman" w:hAnsi="Times New Roman" w:cs="Times New Roman"/>
          <w:b/>
          <w:szCs w:val="22"/>
        </w:rPr>
        <w:lastRenderedPageBreak/>
        <w:t>Организационно</w:t>
      </w:r>
      <w:r w:rsidR="00753445" w:rsidRPr="002918AD">
        <w:rPr>
          <w:rFonts w:ascii="Times New Roman" w:hAnsi="Times New Roman" w:cs="Times New Roman"/>
          <w:b/>
          <w:szCs w:val="22"/>
        </w:rPr>
        <w:t>-управленческая деятельность: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753445" w:rsidRPr="002918AD" w:rsidRDefault="002918AD" w:rsidP="002918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</w:t>
      </w:r>
      <w:r w:rsidR="00753445" w:rsidRPr="002918AD">
        <w:rPr>
          <w:rFonts w:ascii="Times New Roman" w:hAnsi="Times New Roman" w:cs="Times New Roman"/>
          <w:szCs w:val="22"/>
        </w:rPr>
        <w:t>к организации медицинской помощи при чрезвычайных ситуациях, в том числе медицинской эвакуации (ПК-13).</w:t>
      </w:r>
    </w:p>
    <w:p w:rsidR="002918AD" w:rsidRPr="002918AD" w:rsidRDefault="003871E2" w:rsidP="002918AD">
      <w:pPr>
        <w:spacing w:after="0" w:line="240" w:lineRule="auto"/>
        <w:jc w:val="both"/>
        <w:rPr>
          <w:rFonts w:ascii="Times New Roman" w:hAnsi="Times New Roman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 w:rsidR="00753445" w:rsidRPr="002918AD">
        <w:rPr>
          <w:rFonts w:ascii="Times New Roman" w:hAnsi="Times New Roman"/>
        </w:rPr>
        <w:t xml:space="preserve"> </w:t>
      </w:r>
    </w:p>
    <w:p w:rsidR="00753445" w:rsidRPr="002918AD" w:rsidRDefault="00753445" w:rsidP="002918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18AD">
        <w:rPr>
          <w:rFonts w:ascii="Times New Roman" w:hAnsi="Times New Roman"/>
        </w:rPr>
        <w:t>Социальная гигиена, общественное здоровье и организация ортодонтической помощи населению. Нормальная клиническая анатомия головы. Диагностика в ортодонтии.  Общие принципы и способы ортодонтического и комплексного лечения больных с патологией</w:t>
      </w:r>
      <w:r w:rsidR="00B14393">
        <w:rPr>
          <w:rFonts w:ascii="Times New Roman" w:hAnsi="Times New Roman"/>
        </w:rPr>
        <w:t xml:space="preserve"> зубочелюстно-лицевой области. </w:t>
      </w:r>
      <w:r w:rsidRPr="002918AD">
        <w:rPr>
          <w:rFonts w:ascii="Times New Roman" w:hAnsi="Times New Roman"/>
        </w:rPr>
        <w:t>Ортодонтическая лабораторная техника.  Этиология, патогенез и профилактика зубочелюстных аномалий и деформаций.  Аномалии и деформации зубов и зубных рядов. Аномалии окклюзии.  Дефекты зубов, зубных рядов и з</w:t>
      </w:r>
      <w:r w:rsidR="00B14393">
        <w:rPr>
          <w:rFonts w:ascii="Times New Roman" w:hAnsi="Times New Roman"/>
        </w:rPr>
        <w:t xml:space="preserve">аболевания краевого пародонта. </w:t>
      </w:r>
      <w:r w:rsidRPr="002918AD">
        <w:rPr>
          <w:rFonts w:ascii="Times New Roman" w:hAnsi="Times New Roman"/>
        </w:rPr>
        <w:t>Травма в челюстно-лицевой области. Пороки развития лица, челюсти</w:t>
      </w:r>
      <w:r w:rsidR="002918AD" w:rsidRPr="002918AD">
        <w:rPr>
          <w:rFonts w:ascii="Times New Roman" w:hAnsi="Times New Roman"/>
        </w:rPr>
        <w:t>.</w:t>
      </w:r>
    </w:p>
    <w:p w:rsidR="00886FF7" w:rsidRDefault="00886FF7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6E2B1D" w:rsidRDefault="006E2B1D" w:rsidP="006E2B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4C1E3C" w:rsidRPr="003B5993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4C1E3C" w:rsidRPr="003B5993" w:rsidRDefault="004C1E3C" w:rsidP="004C1E3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4C1E3C" w:rsidRPr="003B5993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4C1E3C" w:rsidRPr="003B5993" w:rsidRDefault="004C1E3C" w:rsidP="004C1E3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C1E3C" w:rsidRPr="003B5993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4C1E3C" w:rsidRPr="003B5993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4C1E3C" w:rsidRPr="003B5993" w:rsidTr="0014020E">
        <w:trPr>
          <w:trHeight w:val="20"/>
        </w:trPr>
        <w:tc>
          <w:tcPr>
            <w:tcW w:w="1016" w:type="pct"/>
          </w:tcPr>
          <w:p w:rsidR="004C1E3C" w:rsidRPr="003B5993" w:rsidRDefault="004C1E3C" w:rsidP="0014020E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4C1E3C" w:rsidRPr="003B5993" w:rsidTr="0014020E">
        <w:trPr>
          <w:trHeight w:val="20"/>
        </w:trPr>
        <w:tc>
          <w:tcPr>
            <w:tcW w:w="1016" w:type="pct"/>
          </w:tcPr>
          <w:p w:rsidR="004C1E3C" w:rsidRPr="003B5993" w:rsidRDefault="004C1E3C" w:rsidP="0014020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4C1E3C" w:rsidRPr="003B5993" w:rsidTr="0014020E">
        <w:trPr>
          <w:trHeight w:val="20"/>
        </w:trPr>
        <w:tc>
          <w:tcPr>
            <w:tcW w:w="1016" w:type="pct"/>
          </w:tcPr>
          <w:p w:rsidR="004C1E3C" w:rsidRPr="003B5993" w:rsidRDefault="004C1E3C" w:rsidP="0014020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4C1E3C" w:rsidRPr="003B5993" w:rsidTr="0014020E">
        <w:trPr>
          <w:trHeight w:val="20"/>
        </w:trPr>
        <w:tc>
          <w:tcPr>
            <w:tcW w:w="1016" w:type="pct"/>
          </w:tcPr>
          <w:p w:rsidR="004C1E3C" w:rsidRPr="003B5993" w:rsidRDefault="004C1E3C" w:rsidP="0014020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2B009A" w:rsidRPr="002918AD" w:rsidRDefault="002B009A" w:rsidP="002918AD">
      <w:pPr>
        <w:spacing w:after="0" w:line="240" w:lineRule="auto"/>
        <w:rPr>
          <w:rFonts w:ascii="Times New Roman" w:hAnsi="Times New Roman"/>
        </w:rPr>
      </w:pPr>
    </w:p>
    <w:p w:rsidR="00886FF7" w:rsidRPr="00886FF7" w:rsidRDefault="004C1E3C" w:rsidP="00886FF7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bCs/>
        </w:rPr>
      </w:pPr>
      <w:r>
        <w:rPr>
          <w:rFonts w:ascii="Times New Roman" w:eastAsiaTheme="majorEastAsia" w:hAnsi="Times New Roman"/>
          <w:b/>
          <w:bCs/>
        </w:rPr>
        <w:lastRenderedPageBreak/>
        <w:t>Детская стоматология</w:t>
      </w:r>
    </w:p>
    <w:p w:rsidR="00886FF7" w:rsidRPr="00886FF7" w:rsidRDefault="00886FF7" w:rsidP="00886FF7">
      <w:pPr>
        <w:spacing w:after="0" w:line="240" w:lineRule="auto"/>
        <w:jc w:val="both"/>
        <w:rPr>
          <w:rFonts w:ascii="Times New Roman" w:eastAsia="MS Mincho" w:hAnsi="Times New Roman"/>
          <w:b/>
          <w:lang w:eastAsia="ru-RU"/>
        </w:rPr>
      </w:pPr>
      <w:r w:rsidRPr="00886FF7">
        <w:rPr>
          <w:rFonts w:ascii="Times New Roman" w:eastAsia="MS Mincho" w:hAnsi="Times New Roman"/>
          <w:b/>
          <w:lang w:eastAsia="ru-RU"/>
        </w:rPr>
        <w:t>Цель освоения дисциплины:</w:t>
      </w:r>
    </w:p>
    <w:p w:rsidR="004C1E3C" w:rsidRDefault="004C1E3C" w:rsidP="00886FF7">
      <w:pPr>
        <w:spacing w:after="0" w:line="240" w:lineRule="auto"/>
        <w:rPr>
          <w:rFonts w:ascii="Times New Roman" w:hAnsi="Times New Roman"/>
        </w:rPr>
      </w:pPr>
      <w:r w:rsidRPr="00874886">
        <w:rPr>
          <w:rFonts w:ascii="Times New Roman" w:hAnsi="Times New Roman"/>
        </w:rPr>
        <w:t>подготовка квалифицированного врача-</w:t>
      </w:r>
      <w:r>
        <w:rPr>
          <w:rFonts w:ascii="Times New Roman" w:hAnsi="Times New Roman"/>
        </w:rPr>
        <w:t>ортодонта</w:t>
      </w:r>
      <w:r w:rsidRPr="00874886">
        <w:rPr>
          <w:rFonts w:ascii="Times New Roman" w:hAnsi="Times New Roman"/>
          <w:b/>
        </w:rPr>
        <w:t xml:space="preserve"> </w:t>
      </w:r>
      <w:r w:rsidRPr="00874886">
        <w:rPr>
          <w:rFonts w:ascii="Times New Roman" w:hAnsi="Times New Roman"/>
        </w:rPr>
        <w:t>обладающего системой теоретических знаний и профессиональных компетенций, способного и готового для самостоятельной профессиональной деятельности, применяя современные научно-технические достижения диагностики и лечения при основных стоматологических заболеваниях в зависимости от индивидуальных и возрастных анатомо-физиологических особенностей детского организма.</w:t>
      </w:r>
    </w:p>
    <w:p w:rsidR="00886FF7" w:rsidRPr="00886FF7" w:rsidRDefault="00886FF7" w:rsidP="00886FF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86FF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886FF7" w:rsidRPr="00886FF7" w:rsidRDefault="00886FF7" w:rsidP="0088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6FF7">
        <w:rPr>
          <w:rFonts w:ascii="Times New Roman" w:eastAsia="Times New Roman" w:hAnsi="Times New Roman"/>
          <w:color w:val="000000"/>
          <w:lang w:eastAsia="ru-RU"/>
        </w:rPr>
        <w:t>Дисциплина относится к</w:t>
      </w:r>
      <w:r w:rsidR="004E36EB">
        <w:rPr>
          <w:rFonts w:ascii="Times New Roman" w:eastAsia="Times New Roman" w:hAnsi="Times New Roman"/>
          <w:color w:val="000000"/>
          <w:lang w:eastAsia="ru-RU"/>
        </w:rPr>
        <w:t xml:space="preserve"> вариативной</w:t>
      </w:r>
      <w:r w:rsidRPr="00886FF7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плана.</w:t>
      </w:r>
    </w:p>
    <w:p w:rsidR="00886FF7" w:rsidRPr="00886FF7" w:rsidRDefault="00886FF7" w:rsidP="00886FF7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886FF7">
        <w:rPr>
          <w:rFonts w:ascii="Times New Roman" w:eastAsia="MS Mincho" w:hAnsi="Times New Roman"/>
          <w:b/>
          <w:lang w:eastAsia="ru-RU"/>
        </w:rPr>
        <w:t>Компетенции обучающегося</w:t>
      </w:r>
      <w:r w:rsidRPr="00886FF7">
        <w:rPr>
          <w:rFonts w:ascii="Times New Roman" w:eastAsia="MS Mincho" w:hAnsi="Times New Roman"/>
          <w:lang w:eastAsia="ru-RU"/>
        </w:rPr>
        <w:t>, формируемые в результате освоения дисциплины:</w:t>
      </w:r>
    </w:p>
    <w:p w:rsidR="00886FF7" w:rsidRPr="00886FF7" w:rsidRDefault="00886FF7" w:rsidP="00886F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86FF7">
        <w:rPr>
          <w:rFonts w:ascii="Times New Roman" w:eastAsia="Times New Roman" w:hAnsi="Times New Roman"/>
          <w:b/>
          <w:lang w:eastAsia="ru-RU"/>
        </w:rPr>
        <w:t>Диагностическая деятельность:</w:t>
      </w:r>
    </w:p>
    <w:p w:rsidR="00886FF7" w:rsidRPr="00886FF7" w:rsidRDefault="00886FF7" w:rsidP="00886F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6FF7">
        <w:rPr>
          <w:rFonts w:ascii="Times New Roman" w:eastAsia="Times New Roman" w:hAnsi="Times New Roman"/>
          <w:lang w:eastAsia="ru-RU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9" w:history="1">
        <w:r w:rsidRPr="00886FF7">
          <w:rPr>
            <w:rFonts w:ascii="Times New Roman" w:eastAsia="Times New Roman" w:hAnsi="Times New Roman"/>
            <w:lang w:eastAsia="ru-RU"/>
          </w:rPr>
          <w:t>классификацией</w:t>
        </w:r>
      </w:hyperlink>
      <w:r w:rsidRPr="00886FF7">
        <w:rPr>
          <w:rFonts w:ascii="Times New Roman" w:eastAsia="Times New Roman" w:hAnsi="Times New Roman"/>
          <w:lang w:eastAsia="ru-RU"/>
        </w:rPr>
        <w:t xml:space="preserve"> болезней и проблем, связанных со здоровьем (ПК-5);</w:t>
      </w:r>
    </w:p>
    <w:p w:rsidR="00886FF7" w:rsidRPr="00886FF7" w:rsidRDefault="00886FF7" w:rsidP="00886F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86FF7">
        <w:rPr>
          <w:rFonts w:ascii="Times New Roman" w:eastAsia="Times New Roman" w:hAnsi="Times New Roman"/>
          <w:b/>
          <w:lang w:eastAsia="ru-RU"/>
        </w:rPr>
        <w:t>Лечебная деятельность:</w:t>
      </w:r>
    </w:p>
    <w:p w:rsidR="00886FF7" w:rsidRPr="00886FF7" w:rsidRDefault="00886FF7" w:rsidP="00886F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6FF7">
        <w:rPr>
          <w:rFonts w:ascii="Times New Roman" w:eastAsia="Times New Roman" w:hAnsi="Times New Roman"/>
          <w:lang w:eastAsia="ru-RU"/>
        </w:rPr>
        <w:t>Готовность к определению тактики ведения, ведению и лечению пациентов, нуждающихся в ортопедической стоматологической помощи (ПК-7);</w:t>
      </w:r>
    </w:p>
    <w:p w:rsidR="00886FF7" w:rsidRPr="00886FF7" w:rsidRDefault="00886FF7" w:rsidP="00886FF7">
      <w:pPr>
        <w:spacing w:after="0" w:line="240" w:lineRule="auto"/>
        <w:jc w:val="both"/>
        <w:rPr>
          <w:rFonts w:ascii="Times New Roman" w:eastAsia="MS Mincho" w:hAnsi="Times New Roman"/>
          <w:b/>
          <w:lang w:eastAsia="ru-RU"/>
        </w:rPr>
      </w:pPr>
      <w:r w:rsidRPr="00886FF7">
        <w:rPr>
          <w:rFonts w:ascii="Times New Roman" w:eastAsia="MS Mincho" w:hAnsi="Times New Roman"/>
          <w:b/>
          <w:lang w:eastAsia="ru-RU"/>
        </w:rPr>
        <w:t>Содержание дисциплины.</w:t>
      </w:r>
    </w:p>
    <w:tbl>
      <w:tblPr>
        <w:tblStyle w:val="a8"/>
        <w:tblW w:w="48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4C1E3C" w:rsidRPr="005B2077" w:rsidTr="00D0262B">
        <w:tc>
          <w:tcPr>
            <w:tcW w:w="1151" w:type="pct"/>
          </w:tcPr>
          <w:p w:rsidR="004C1E3C" w:rsidRPr="005B2077" w:rsidRDefault="004C1E3C" w:rsidP="00D0262B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B2077">
              <w:rPr>
                <w:sz w:val="22"/>
                <w:szCs w:val="22"/>
              </w:rPr>
              <w:t xml:space="preserve"> «Организация стоматологической помощи детям»</w:t>
            </w:r>
          </w:p>
        </w:tc>
      </w:tr>
      <w:tr w:rsidR="004C1E3C" w:rsidRPr="005B2077" w:rsidTr="00D0262B">
        <w:tc>
          <w:tcPr>
            <w:tcW w:w="1151" w:type="pct"/>
          </w:tcPr>
          <w:p w:rsidR="004C1E3C" w:rsidRPr="005B2077" w:rsidRDefault="004C1E3C" w:rsidP="0014020E">
            <w:pPr>
              <w:rPr>
                <w:rFonts w:ascii="Times New Roman" w:hAnsi="Times New Roman"/>
              </w:rPr>
            </w:pPr>
            <w:r w:rsidRPr="005B2077">
              <w:rPr>
                <w:rFonts w:ascii="Times New Roman" w:hAnsi="Times New Roman"/>
              </w:rPr>
              <w:t xml:space="preserve"> «Диспансеризация детей у стоматолога»</w:t>
            </w:r>
          </w:p>
        </w:tc>
      </w:tr>
      <w:tr w:rsidR="004C1E3C" w:rsidRPr="005B2077" w:rsidTr="00D0262B">
        <w:tc>
          <w:tcPr>
            <w:tcW w:w="1151" w:type="pct"/>
          </w:tcPr>
          <w:p w:rsidR="004C1E3C" w:rsidRPr="005B2077" w:rsidRDefault="004C1E3C" w:rsidP="0014020E">
            <w:pPr>
              <w:rPr>
                <w:rFonts w:ascii="Times New Roman" w:hAnsi="Times New Roman"/>
              </w:rPr>
            </w:pPr>
            <w:r w:rsidRPr="005B2077">
              <w:rPr>
                <w:rFonts w:ascii="Times New Roman" w:hAnsi="Times New Roman"/>
              </w:rPr>
              <w:t xml:space="preserve"> «Обезболивание в детской стоматологии»</w:t>
            </w:r>
          </w:p>
        </w:tc>
      </w:tr>
    </w:tbl>
    <w:p w:rsidR="00886FF7" w:rsidRDefault="00886FF7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886FF7" w:rsidRDefault="00886FF7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4C1E3C" w:rsidRPr="00DE6D58" w:rsidRDefault="004C1E3C" w:rsidP="004C1E3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bookmarkStart w:id="1" w:name="_Toc434837981"/>
      <w:r w:rsidRPr="00DE6D5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E6D58">
        <w:rPr>
          <w:rFonts w:ascii="Times New Roman" w:hAnsi="Times New Roman"/>
          <w:color w:val="000000" w:themeColor="text1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4C1E3C" w:rsidRPr="00DE6D58" w:rsidRDefault="004C1E3C" w:rsidP="004C1E3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4C1E3C" w:rsidRPr="00DE6D58" w:rsidRDefault="004C1E3C" w:rsidP="004C1E3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4C1E3C" w:rsidRPr="00DE6D58" w:rsidRDefault="004C1E3C" w:rsidP="004C1E3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4C1E3C" w:rsidRPr="00DE6D58" w:rsidRDefault="004C1E3C" w:rsidP="004C1E3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hAnsi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подростков.(ПК-4)</w:t>
      </w:r>
    </w:p>
    <w:p w:rsidR="004C1E3C" w:rsidRPr="00DE6D58" w:rsidRDefault="004C1E3C" w:rsidP="004C1E3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4C1E3C" w:rsidRPr="00DE6D58" w:rsidTr="0014020E">
        <w:trPr>
          <w:trHeight w:val="20"/>
        </w:trPr>
        <w:tc>
          <w:tcPr>
            <w:tcW w:w="1449" w:type="pct"/>
          </w:tcPr>
          <w:p w:rsidR="004C1E3C" w:rsidRPr="00DE6D58" w:rsidRDefault="004C1E3C" w:rsidP="0014020E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E6D58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4C1E3C" w:rsidRPr="00DE6D58" w:rsidTr="0014020E">
        <w:trPr>
          <w:trHeight w:val="20"/>
        </w:trPr>
        <w:tc>
          <w:tcPr>
            <w:tcW w:w="1449" w:type="pct"/>
          </w:tcPr>
          <w:p w:rsidR="004C1E3C" w:rsidRPr="00DE6D58" w:rsidRDefault="004C1E3C" w:rsidP="0014020E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E6D58">
              <w:rPr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</w:tc>
      </w:tr>
    </w:tbl>
    <w:p w:rsidR="00886FF7" w:rsidRPr="00886FF7" w:rsidRDefault="00886FF7" w:rsidP="00886FF7">
      <w:pPr>
        <w:rPr>
          <w:highlight w:val="yellow"/>
          <w:lang w:eastAsia="ru-RU"/>
        </w:rPr>
      </w:pPr>
    </w:p>
    <w:p w:rsidR="004C1E3C" w:rsidRPr="004C1E3C" w:rsidRDefault="004C1E3C" w:rsidP="004C1E3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bookmarkStart w:id="2" w:name="_Toc530556625"/>
      <w:bookmarkEnd w:id="1"/>
      <w:r w:rsidRPr="004C1E3C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Микробиология</w:t>
      </w:r>
    </w:p>
    <w:p w:rsidR="004C1E3C" w:rsidRPr="009E3A32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4C1E3C" w:rsidRPr="009E3A32" w:rsidRDefault="004C1E3C" w:rsidP="004C1E3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E3A32">
        <w:rPr>
          <w:rFonts w:ascii="Times New Roman" w:hAnsi="Times New Roman"/>
          <w:color w:val="000000" w:themeColor="text1"/>
        </w:rPr>
        <w:t>Овладение теоретическими знаниями, практическими умениями и навыками по дисциплине микробиология. Приобретение опыта использования полученных знаний в самостоятельной профессиональной деятельности врача – организатора здравоохранения.</w:t>
      </w:r>
    </w:p>
    <w:p w:rsidR="004C1E3C" w:rsidRPr="009E3A32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C1E3C" w:rsidRPr="009E3A32" w:rsidRDefault="004C1E3C" w:rsidP="004C1E3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4C1E3C" w:rsidRPr="009E3A32" w:rsidRDefault="004C1E3C" w:rsidP="004C1E3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4C1E3C" w:rsidRPr="00971890" w:rsidTr="004C1E3C">
        <w:trPr>
          <w:trHeight w:val="340"/>
        </w:trPr>
        <w:tc>
          <w:tcPr>
            <w:tcW w:w="1195" w:type="dxa"/>
            <w:shd w:val="clear" w:color="auto" w:fill="auto"/>
            <w:tcMar>
              <w:left w:w="78" w:type="dxa"/>
            </w:tcMar>
          </w:tcPr>
          <w:p w:rsidR="004C1E3C" w:rsidRPr="00971890" w:rsidRDefault="004C1E3C" w:rsidP="0014020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F41A5">
              <w:rPr>
                <w:rFonts w:ascii="Times New Roman" w:hAnsi="Times New Roman"/>
                <w:sz w:val="22"/>
              </w:rPr>
              <w:t>ПК-3</w:t>
            </w:r>
          </w:p>
        </w:tc>
        <w:tc>
          <w:tcPr>
            <w:tcW w:w="8008" w:type="dxa"/>
            <w:shd w:val="clear" w:color="auto" w:fill="auto"/>
            <w:tcMar>
              <w:left w:w="78" w:type="dxa"/>
            </w:tcMar>
            <w:vAlign w:val="bottom"/>
          </w:tcPr>
          <w:p w:rsidR="004C1E3C" w:rsidRPr="00971890" w:rsidRDefault="004C1E3C" w:rsidP="0014020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F41A5">
              <w:rPr>
                <w:rFonts w:ascii="Times New Roman" w:hAnsi="Times New Roman"/>
                <w:sz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4C1E3C" w:rsidRPr="00971890" w:rsidTr="004C1E3C">
        <w:trPr>
          <w:trHeight w:val="340"/>
        </w:trPr>
        <w:tc>
          <w:tcPr>
            <w:tcW w:w="1195" w:type="dxa"/>
            <w:shd w:val="clear" w:color="auto" w:fill="auto"/>
            <w:tcMar>
              <w:left w:w="78" w:type="dxa"/>
            </w:tcMar>
          </w:tcPr>
          <w:p w:rsidR="004C1E3C" w:rsidRDefault="004C1E3C" w:rsidP="0014020E">
            <w:pPr>
              <w:pStyle w:val="Standard"/>
              <w:rPr>
                <w:rFonts w:ascii="Times New Roman" w:hAnsi="Times New Roman"/>
              </w:rPr>
            </w:pPr>
            <w:r w:rsidRPr="00DF41A5">
              <w:rPr>
                <w:rFonts w:ascii="Times New Roman" w:hAnsi="Times New Roman"/>
                <w:sz w:val="20"/>
              </w:rPr>
              <w:t>ПК-5</w:t>
            </w:r>
          </w:p>
        </w:tc>
        <w:tc>
          <w:tcPr>
            <w:tcW w:w="8008" w:type="dxa"/>
            <w:shd w:val="clear" w:color="auto" w:fill="auto"/>
            <w:tcMar>
              <w:left w:w="78" w:type="dxa"/>
            </w:tcMar>
            <w:vAlign w:val="bottom"/>
          </w:tcPr>
          <w:p w:rsidR="004C1E3C" w:rsidRPr="00971890" w:rsidRDefault="004C1E3C" w:rsidP="0014020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F41A5">
              <w:rPr>
                <w:rFonts w:ascii="Times New Roman" w:hAnsi="Times New Roman"/>
                <w:sz w:val="22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</w:tbl>
    <w:p w:rsidR="004C1E3C" w:rsidRPr="009E3A32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7926"/>
      </w:tblGrid>
      <w:tr w:rsidR="004C1E3C" w:rsidRPr="009E3A32" w:rsidTr="004E36EB">
        <w:trPr>
          <w:trHeight w:val="20"/>
        </w:trPr>
        <w:tc>
          <w:tcPr>
            <w:tcW w:w="904" w:type="pct"/>
          </w:tcPr>
          <w:p w:rsidR="004C1E3C" w:rsidRPr="009E3A32" w:rsidRDefault="004C1E3C" w:rsidP="004C1E3C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 xml:space="preserve">Техника </w:t>
            </w:r>
            <w:r w:rsidRPr="009E3A32">
              <w:rPr>
                <w:color w:val="000000" w:themeColor="text1"/>
                <w:sz w:val="22"/>
                <w:szCs w:val="22"/>
              </w:rPr>
              <w:lastRenderedPageBreak/>
              <w:t>безопасности и работы в микробиологи-ческих лабораториях</w:t>
            </w:r>
          </w:p>
        </w:tc>
        <w:tc>
          <w:tcPr>
            <w:tcW w:w="3836" w:type="pct"/>
          </w:tcPr>
          <w:p w:rsidR="004C1E3C" w:rsidRPr="009E3A32" w:rsidRDefault="004C1E3C" w:rsidP="0014020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Санитарно-гигиенический и противоэпидемический режим ЛПУ и </w:t>
            </w: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микробиологических лабораторий. Принципы деконтаминации. Дезинфекция и стерилизация. Предстерилизационная обработка. Оборудование для проведения современных способов стерилизации.</w:t>
            </w:r>
          </w:p>
          <w:p w:rsidR="004C1E3C" w:rsidRPr="009E3A32" w:rsidRDefault="004C1E3C" w:rsidP="004C1E3C">
            <w:pPr>
              <w:pStyle w:val="a"/>
            </w:pPr>
          </w:p>
        </w:tc>
      </w:tr>
      <w:tr w:rsidR="004C1E3C" w:rsidRPr="009E3A32" w:rsidTr="004E36EB">
        <w:trPr>
          <w:trHeight w:val="20"/>
        </w:trPr>
        <w:tc>
          <w:tcPr>
            <w:tcW w:w="904" w:type="pct"/>
          </w:tcPr>
          <w:p w:rsidR="004C1E3C" w:rsidRPr="009E3A32" w:rsidRDefault="004C1E3C" w:rsidP="004C1E3C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Профилактика болезней</w:t>
            </w:r>
          </w:p>
        </w:tc>
        <w:tc>
          <w:tcPr>
            <w:tcW w:w="3836" w:type="pct"/>
          </w:tcPr>
          <w:p w:rsidR="004C1E3C" w:rsidRPr="009E3A32" w:rsidRDefault="004C1E3C" w:rsidP="0014020E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ar-SA"/>
              </w:rPr>
              <w:t>Микрофлора почвы, воды, воздуха, бытовых и медицинских объектов, организма животных и человека. Санитарная микробиология.</w:t>
            </w:r>
            <w:r w:rsidRPr="009E3A32">
              <w:rPr>
                <w:color w:val="000000" w:themeColor="text1"/>
                <w:sz w:val="22"/>
                <w:szCs w:val="22"/>
              </w:rPr>
              <w:t xml:space="preserve"> Биоплёнки.</w:t>
            </w:r>
          </w:p>
        </w:tc>
      </w:tr>
      <w:tr w:rsidR="004C1E3C" w:rsidRPr="009E3A32" w:rsidTr="004E36EB">
        <w:trPr>
          <w:trHeight w:val="20"/>
        </w:trPr>
        <w:tc>
          <w:tcPr>
            <w:tcW w:w="904" w:type="pct"/>
          </w:tcPr>
          <w:p w:rsidR="004C1E3C" w:rsidRPr="009E3A32" w:rsidRDefault="004C1E3C" w:rsidP="004C1E3C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en-US"/>
              </w:rPr>
              <w:t>Организация бактериологи-ческой лаборатории</w:t>
            </w:r>
          </w:p>
        </w:tc>
        <w:tc>
          <w:tcPr>
            <w:tcW w:w="3836" w:type="pct"/>
          </w:tcPr>
          <w:p w:rsidR="004C1E3C" w:rsidRPr="009E3A32" w:rsidRDefault="004C1E3C" w:rsidP="0014020E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ar-SA"/>
              </w:rPr>
              <w:t>Нормативные документы и учреждения, контролирующие санитарно-микробиологическое состояние объектов.</w:t>
            </w:r>
          </w:p>
        </w:tc>
      </w:tr>
    </w:tbl>
    <w:p w:rsidR="004C1E3C" w:rsidRDefault="004C1E3C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bookmarkEnd w:id="2"/>
    <w:p w:rsidR="004C1E3C" w:rsidRPr="00DE6D58" w:rsidRDefault="004C1E3C" w:rsidP="004C1E3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E6D5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Правоведение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hAnsi="Times New Roman"/>
          <w:color w:val="000000" w:themeColor="text1"/>
        </w:rPr>
        <w:t xml:space="preserve">Формирование </w:t>
      </w:r>
      <w:r w:rsidRPr="00DE6D58">
        <w:rPr>
          <w:rFonts w:ascii="Times New Roman" w:hAnsi="Times New Roman"/>
          <w:bCs/>
          <w:color w:val="000000" w:themeColor="text1"/>
        </w:rPr>
        <w:t>у</w:t>
      </w:r>
      <w:r w:rsidRPr="00DE6D58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E6D58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1E3C" w:rsidRPr="00DE6D58" w:rsidTr="0014020E">
        <w:trPr>
          <w:trHeight w:val="20"/>
        </w:trPr>
        <w:tc>
          <w:tcPr>
            <w:tcW w:w="1114" w:type="pct"/>
            <w:hideMark/>
          </w:tcPr>
          <w:p w:rsidR="004C1E3C" w:rsidRPr="00DE6D58" w:rsidRDefault="004C1E3C" w:rsidP="004C1E3C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DE6D58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4C1E3C" w:rsidRPr="00DE6D58" w:rsidTr="0014020E">
        <w:trPr>
          <w:trHeight w:val="20"/>
        </w:trPr>
        <w:tc>
          <w:tcPr>
            <w:tcW w:w="1114" w:type="pct"/>
            <w:hideMark/>
          </w:tcPr>
          <w:p w:rsidR="004C1E3C" w:rsidRPr="00DE6D58" w:rsidRDefault="004C1E3C" w:rsidP="004C1E3C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DE6D58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C72F69" w:rsidRDefault="00C72F69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4C1E3C" w:rsidRPr="00DE6D58" w:rsidRDefault="004C1E3C" w:rsidP="004C1E3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3" w:name="_Toc530556628"/>
      <w:r w:rsidRPr="00DE6D5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4C1E3C" w:rsidRPr="00DE6D58" w:rsidRDefault="004C1E3C" w:rsidP="004C1E3C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DE6D58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C1E3C" w:rsidRPr="00DE6D58" w:rsidRDefault="004C1E3C" w:rsidP="004C1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4C1E3C" w:rsidRPr="00DE6D58" w:rsidRDefault="004C1E3C" w:rsidP="004C1E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4C1E3C" w:rsidRPr="00DE6D58" w:rsidTr="0014020E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4C1E3C" w:rsidRPr="00DE6D58" w:rsidRDefault="004C1E3C" w:rsidP="0014020E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E6D58">
              <w:rPr>
                <w:rFonts w:ascii="Times New Roman" w:hAnsi="Times New Roman"/>
                <w:color w:val="000000" w:themeColor="text1"/>
              </w:rPr>
              <w:lastRenderedPageBreak/>
              <w:t>Педагогические аспекты профессиональной деятельности врача.</w:t>
            </w:r>
          </w:p>
        </w:tc>
      </w:tr>
      <w:tr w:rsidR="004C1E3C" w:rsidRPr="00DE6D58" w:rsidTr="0014020E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4C1E3C" w:rsidRPr="00DE6D58" w:rsidRDefault="004C1E3C" w:rsidP="0014020E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DE6D58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4C1E3C" w:rsidRPr="00DE6D58" w:rsidTr="0014020E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4C1E3C" w:rsidRPr="00DE6D58" w:rsidRDefault="004C1E3C" w:rsidP="001402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E6D58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4C1E3C" w:rsidRPr="00DE6D58" w:rsidTr="0014020E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4C1E3C" w:rsidRPr="00DE6D58" w:rsidRDefault="004C1E3C" w:rsidP="001402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E6D58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4C1E3C" w:rsidRDefault="004C1E3C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A469A9" w:rsidRPr="002918AD" w:rsidRDefault="00A469A9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918A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Гигиена и эпидемиология чрезвычайных ситуаций</w:t>
      </w:r>
      <w:bookmarkEnd w:id="3"/>
    </w:p>
    <w:p w:rsidR="004B6021" w:rsidRDefault="004B6021" w:rsidP="002918A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</w:t>
      </w:r>
      <w:r w:rsidR="00A469A9" w:rsidRPr="002918AD">
        <w:rPr>
          <w:rFonts w:ascii="Times New Roman" w:hAnsi="Times New Roman"/>
          <w:b/>
        </w:rPr>
        <w:t xml:space="preserve"> освоения дисциплины</w:t>
      </w:r>
      <w:r>
        <w:rPr>
          <w:rFonts w:ascii="Times New Roman" w:hAnsi="Times New Roman"/>
          <w:b/>
        </w:rPr>
        <w:t>:</w:t>
      </w:r>
    </w:p>
    <w:p w:rsidR="00BC6E6E" w:rsidRPr="002918AD" w:rsidRDefault="004B6021" w:rsidP="004B602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469A9" w:rsidRPr="002918AD">
        <w:rPr>
          <w:rFonts w:ascii="Times New Roman" w:hAnsi="Times New Roman"/>
        </w:rPr>
        <w:t>одготовка врачебных кадров соответственно квалификации «врач -</w:t>
      </w:r>
      <w:r>
        <w:rPr>
          <w:rFonts w:ascii="Times New Roman" w:hAnsi="Times New Roman"/>
        </w:rPr>
        <w:t xml:space="preserve"> </w:t>
      </w:r>
      <w:r w:rsidR="00A469A9" w:rsidRPr="002918AD">
        <w:rPr>
          <w:rFonts w:ascii="Times New Roman" w:hAnsi="Times New Roman"/>
        </w:rPr>
        <w:t>ортодонт», способных и готовых диагностировать неотложные и угрожающие жизни пациентов состояния, а также проводить реанимационные мероприятия.</w:t>
      </w:r>
    </w:p>
    <w:p w:rsidR="00BC6E6E" w:rsidRPr="002918AD" w:rsidRDefault="00BC6E6E" w:rsidP="002918A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C6E6E" w:rsidRPr="002918AD" w:rsidRDefault="00BC6E6E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Дисциплина относится к</w:t>
      </w:r>
      <w:r w:rsidR="002918A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469A9" w:rsidRPr="002918AD">
        <w:rPr>
          <w:rFonts w:ascii="Times New Roman" w:eastAsia="Times New Roman" w:hAnsi="Times New Roman"/>
          <w:color w:val="000000"/>
          <w:lang w:eastAsia="ru-RU"/>
        </w:rPr>
        <w:t>базовой</w:t>
      </w:r>
      <w:r w:rsidR="002918A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BC6E6E" w:rsidRPr="002918AD" w:rsidRDefault="00BC6E6E" w:rsidP="002918A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4B6021" w:rsidRPr="004B6021" w:rsidRDefault="004B6021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B6021">
        <w:rPr>
          <w:rFonts w:ascii="Times New Roman" w:eastAsia="Times New Roman" w:hAnsi="Times New Roman"/>
          <w:b/>
          <w:color w:val="000000"/>
          <w:lang w:eastAsia="ru-RU"/>
        </w:rPr>
        <w:t>Профилактическая деятельность:</w:t>
      </w:r>
    </w:p>
    <w:p w:rsidR="00A469A9" w:rsidRDefault="004B6021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A469A9" w:rsidRPr="002918AD">
        <w:rPr>
          <w:rFonts w:ascii="Times New Roman" w:eastAsia="Times New Roman" w:hAnsi="Times New Roman"/>
          <w:color w:val="000000"/>
          <w:lang w:eastAsia="ru-RU"/>
        </w:rPr>
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368DB" w:rsidRDefault="00C72F69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B368DB" w:rsidRPr="00B368DB">
        <w:rPr>
          <w:rFonts w:ascii="Times New Roman" w:eastAsia="Times New Roman" w:hAnsi="Times New Roman"/>
          <w:color w:val="000000"/>
          <w:lang w:eastAsia="ru-RU"/>
        </w:rPr>
        <w:t>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  <w:r w:rsidR="00B368DB">
        <w:rPr>
          <w:rFonts w:ascii="Times New Roman" w:eastAsia="Times New Roman" w:hAnsi="Times New Roman"/>
          <w:color w:val="000000"/>
          <w:lang w:eastAsia="ru-RU"/>
        </w:rPr>
        <w:t xml:space="preserve"> (ПК-4);</w:t>
      </w:r>
    </w:p>
    <w:p w:rsidR="00B368DB" w:rsidRDefault="00C72F69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B368DB" w:rsidRPr="00B368DB">
        <w:rPr>
          <w:rFonts w:ascii="Times New Roman" w:eastAsia="Times New Roman" w:hAnsi="Times New Roman"/>
          <w:color w:val="000000"/>
          <w:lang w:eastAsia="ru-RU"/>
        </w:rPr>
        <w:t>отовность к участию в оказании медицинской помощи при чрезвычайных ситуациях, в том числе участию в медицинской эвакуации</w:t>
      </w:r>
      <w:r w:rsidR="00B368DB">
        <w:rPr>
          <w:rFonts w:ascii="Times New Roman" w:eastAsia="Times New Roman" w:hAnsi="Times New Roman"/>
          <w:color w:val="000000"/>
          <w:lang w:eastAsia="ru-RU"/>
        </w:rPr>
        <w:t xml:space="preserve"> (ПК-8);</w:t>
      </w:r>
    </w:p>
    <w:p w:rsidR="00B368DB" w:rsidRPr="002918AD" w:rsidRDefault="00C72F69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B368DB" w:rsidRPr="00B368DB">
        <w:rPr>
          <w:rFonts w:ascii="Times New Roman" w:eastAsia="Times New Roman" w:hAnsi="Times New Roman"/>
          <w:color w:val="000000"/>
          <w:lang w:eastAsia="ru-RU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 w:rsidR="00B368DB">
        <w:rPr>
          <w:rFonts w:ascii="Times New Roman" w:eastAsia="Times New Roman" w:hAnsi="Times New Roman"/>
          <w:color w:val="000000"/>
          <w:lang w:eastAsia="ru-RU"/>
        </w:rPr>
        <w:t xml:space="preserve"> (ПК-10)</w:t>
      </w:r>
    </w:p>
    <w:p w:rsidR="00F8407C" w:rsidRPr="00F8407C" w:rsidRDefault="00F8407C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8407C">
        <w:rPr>
          <w:rFonts w:ascii="Times New Roman" w:eastAsia="Times New Roman" w:hAnsi="Times New Roman"/>
          <w:b/>
          <w:color w:val="000000"/>
          <w:lang w:eastAsia="ru-RU"/>
        </w:rPr>
        <w:t>Организационно-управленческая деятельность:</w:t>
      </w:r>
    </w:p>
    <w:p w:rsidR="00A469A9" w:rsidRPr="002918AD" w:rsidRDefault="004B6021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A469A9" w:rsidRPr="002918AD">
        <w:rPr>
          <w:rFonts w:ascii="Times New Roman" w:eastAsia="Times New Roman" w:hAnsi="Times New Roman"/>
          <w:color w:val="000000"/>
          <w:lang w:eastAsia="ru-RU"/>
        </w:rPr>
        <w:t>к организации медицинской помощи при чрезвычайных ситуациях, в том числе медицинской эвакуации (ПК-13).</w:t>
      </w:r>
    </w:p>
    <w:p w:rsidR="00BC6E6E" w:rsidRPr="002918AD" w:rsidRDefault="00BC6E6E" w:rsidP="002918A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A469A9" w:rsidRPr="002918AD" w:rsidRDefault="00A469A9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Основы реанимации и интенсивной терапии: патофизиология угасания жизненных функций организма, показания к проведению реанимации. Медицинские, юридические и социальные аспекты вопроса о прекращении  мероприятий по оживлению организма. Принципы организации и задачи службы медицины катастроф и медицинской службы гражданской обороны. Медико-тактическая характеристика очагов поражения при катастрофах различных видов. Основные принципы и способы защиты населения при катастрофах. Принципы лечебно-эвакуационного обеспечения пораженного населения при чрезвычайных ситуациях (этапность лечения и требования к оказанию медицинской помощи на этапах медицинской эвакуации). Организация и этапность оказания квалифицированной и специализированной стоматологической помощи.</w:t>
      </w:r>
    </w:p>
    <w:p w:rsidR="00BC6E6E" w:rsidRPr="002918AD" w:rsidRDefault="00A469A9" w:rsidP="002918A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4" w:name="_Toc530556629"/>
      <w:r w:rsidRPr="002918A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Гнатология функциональная диагностика</w:t>
      </w:r>
      <w:r w:rsidR="00BA629B" w:rsidRPr="002918A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Pr="002918A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ВНЧС</w:t>
      </w:r>
      <w:bookmarkEnd w:id="4"/>
    </w:p>
    <w:p w:rsidR="00C72F69" w:rsidRDefault="00BC6E6E" w:rsidP="002918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 w:rsidR="00A469A9"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A469A9" w:rsidRPr="002918AD" w:rsidRDefault="00C72F69" w:rsidP="00C72F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</w:rPr>
        <w:t>П</w:t>
      </w:r>
      <w:r w:rsidR="00A469A9" w:rsidRPr="002918AD">
        <w:rPr>
          <w:rFonts w:ascii="Times New Roman" w:hAnsi="Times New Roman"/>
        </w:rPr>
        <w:t>одготовка врачебных кадров соответственно квалификации «врач-ортодонт», способных и готовых проводить функциональные методы диагностики ВНЧС.</w:t>
      </w:r>
    </w:p>
    <w:p w:rsidR="00BC6E6E" w:rsidRPr="002918AD" w:rsidRDefault="00BC6E6E" w:rsidP="002918A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C6E6E" w:rsidRPr="002918AD" w:rsidRDefault="00BC6E6E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Дисциплина относится к </w:t>
      </w:r>
      <w:r w:rsidR="005D2B53" w:rsidRPr="002918AD">
        <w:rPr>
          <w:rFonts w:ascii="Times New Roman" w:eastAsia="Times New Roman" w:hAnsi="Times New Roman"/>
          <w:color w:val="000000"/>
          <w:lang w:eastAsia="ru-RU"/>
        </w:rPr>
        <w:t>вариативно</w:t>
      </w:r>
      <w:r w:rsidR="00A469A9" w:rsidRPr="002918AD">
        <w:rPr>
          <w:rFonts w:ascii="Times New Roman" w:eastAsia="Times New Roman" w:hAnsi="Times New Roman"/>
          <w:color w:val="000000"/>
          <w:lang w:eastAsia="ru-RU"/>
        </w:rPr>
        <w:t>й</w:t>
      </w:r>
      <w:r w:rsidR="002918A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BC6E6E" w:rsidRPr="002918AD" w:rsidRDefault="00BC6E6E" w:rsidP="002918A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774541" w:rsidRPr="002918AD" w:rsidRDefault="00F8407C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Го</w:t>
      </w:r>
      <w:r w:rsidR="00774541" w:rsidRPr="002918AD">
        <w:rPr>
          <w:rFonts w:ascii="Times New Roman" w:eastAsia="Times New Roman" w:hAnsi="Times New Roman"/>
          <w:color w:val="000000"/>
          <w:lang w:eastAsia="ru-RU"/>
        </w:rPr>
        <w:t>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8407C" w:rsidRPr="00F8407C" w:rsidRDefault="00F8407C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8407C">
        <w:rPr>
          <w:rFonts w:ascii="Times New Roman" w:eastAsia="Times New Roman" w:hAnsi="Times New Roman"/>
          <w:b/>
          <w:color w:val="000000"/>
          <w:lang w:eastAsia="ru-RU"/>
        </w:rPr>
        <w:t>Профилактическая деятельность:</w:t>
      </w:r>
    </w:p>
    <w:p w:rsidR="00774541" w:rsidRPr="002918AD" w:rsidRDefault="00F8407C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774541" w:rsidRPr="002918AD">
        <w:rPr>
          <w:rFonts w:ascii="Times New Roman" w:eastAsia="Times New Roman" w:hAnsi="Times New Roman"/>
          <w:color w:val="000000"/>
          <w:lang w:eastAsia="ru-RU"/>
        </w:rPr>
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</w:t>
      </w:r>
      <w:r w:rsidR="00774541" w:rsidRPr="002918AD">
        <w:rPr>
          <w:rFonts w:ascii="Times New Roman" w:eastAsia="Times New Roman" w:hAnsi="Times New Roman"/>
          <w:color w:val="000000"/>
          <w:lang w:eastAsia="ru-RU"/>
        </w:rPr>
        <w:lastRenderedPageBreak/>
        <w:t>направленных на устранение вредного влияния на здоровье человека факторов среды его обитания (ПК-1);</w:t>
      </w:r>
    </w:p>
    <w:p w:rsidR="00774541" w:rsidRPr="002918AD" w:rsidRDefault="00F8407C" w:rsidP="00291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Готовность </w:t>
      </w:r>
      <w:r w:rsidR="00774541" w:rsidRPr="002918AD">
        <w:rPr>
          <w:rFonts w:ascii="Times New Roman" w:eastAsia="Times New Roman" w:hAnsi="Times New Roman"/>
          <w:color w:val="000000"/>
          <w:lang w:eastAsia="ru-RU"/>
        </w:rPr>
        <w:t>к проведению профилактических медицинских осмотров, диспансеризации и осуществлению диспансерного наблюдения за пациентами со стом</w:t>
      </w:r>
      <w:r>
        <w:rPr>
          <w:rFonts w:ascii="Times New Roman" w:eastAsia="Times New Roman" w:hAnsi="Times New Roman"/>
          <w:color w:val="000000"/>
          <w:lang w:eastAsia="ru-RU"/>
        </w:rPr>
        <w:t>атологической патологией (ПК-2).</w:t>
      </w:r>
    </w:p>
    <w:p w:rsidR="00F8407C" w:rsidRDefault="00BC6E6E" w:rsidP="002918A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 w:rsidR="00774541"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BC6E6E" w:rsidRDefault="00774541" w:rsidP="00F840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Основы гнатологии. Функциональные методы диагностики и лечения ВНЧС у пациентов с различными аномалиями окклюзии.</w:t>
      </w:r>
    </w:p>
    <w:p w:rsidR="00D0262B" w:rsidRDefault="00D0262B" w:rsidP="00F840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D0262B" w:rsidRPr="00E30451" w:rsidRDefault="00D0262B" w:rsidP="00D0262B">
      <w:pPr>
        <w:pStyle w:val="3"/>
      </w:pPr>
      <w:bookmarkStart w:id="5" w:name="_GoBack"/>
      <w:r w:rsidRPr="00E30451">
        <w:t>Хирургическая стоматология</w:t>
      </w:r>
    </w:p>
    <w:p w:rsidR="00D0262B" w:rsidRPr="00E30451" w:rsidRDefault="00D0262B" w:rsidP="00D026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30451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D0262B" w:rsidRPr="00E30451" w:rsidRDefault="00D0262B" w:rsidP="00D026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30451">
        <w:rPr>
          <w:rFonts w:ascii="Times New Roman" w:hAnsi="Times New Roman"/>
          <w:spacing w:val="2"/>
        </w:rPr>
        <w:t>формирование профессиональных умений по диагностике основных заболеваний и неотложных состояний челюстно-лицевой области, выполнению мероприятий по оказанию неотложной помощи при состояниях, угрожающих жизни, комплексному лечению больных совместно со стоматологом-хирургом, а также формирование коммуникативных навыков общения с данной категорией пациентов.</w:t>
      </w:r>
      <w:r w:rsidRPr="00E30451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bookmarkEnd w:id="5"/>
    <w:p w:rsidR="00D0262B" w:rsidRPr="002918AD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D0262B" w:rsidRPr="002918AD" w:rsidRDefault="00D0262B" w:rsidP="00D02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D0262B" w:rsidRPr="002918AD" w:rsidRDefault="00D0262B" w:rsidP="00D0262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D0262B" w:rsidRPr="00E339DC" w:rsidTr="00D0262B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center"/>
          </w:tcPr>
          <w:p w:rsidR="00D0262B" w:rsidRPr="00472BA7" w:rsidRDefault="00D0262B" w:rsidP="0014020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center"/>
          </w:tcPr>
          <w:p w:rsidR="00D0262B" w:rsidRPr="00E339DC" w:rsidRDefault="00D0262B" w:rsidP="0014020E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026614">
              <w:rPr>
                <w:rFonts w:ascii="Times New Roman" w:hAnsi="Times New Roman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0262B" w:rsidRPr="00E339DC" w:rsidTr="00D0262B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center"/>
          </w:tcPr>
          <w:p w:rsidR="00D0262B" w:rsidRPr="00472BA7" w:rsidRDefault="00D0262B" w:rsidP="0014020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A7">
              <w:rPr>
                <w:rFonts w:ascii="Times New Roman" w:hAnsi="Times New Roman" w:cs="Times New Roman"/>
                <w:sz w:val="22"/>
                <w:szCs w:val="22"/>
              </w:rPr>
              <w:t>ПК-7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center"/>
          </w:tcPr>
          <w:p w:rsidR="00D0262B" w:rsidRPr="00E339DC" w:rsidRDefault="00D0262B" w:rsidP="0014020E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E339DC">
              <w:rPr>
                <w:rFonts w:ascii="Times New Roman" w:hAnsi="Times New Roman" w:cs="Times New Roman"/>
                <w:lang w:eastAsia="ru-RU"/>
              </w:rPr>
              <w:t>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</w:tbl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Содержание дисциплины: 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D0262B" w:rsidRPr="00472BA7" w:rsidTr="00D0262B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D0262B" w:rsidRPr="00472BA7" w:rsidRDefault="00D0262B" w:rsidP="00D0262B">
            <w:pPr>
              <w:spacing w:after="0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Обследование больного с челюстно-лицевой патологией</w:t>
            </w:r>
          </w:p>
        </w:tc>
      </w:tr>
      <w:tr w:rsidR="00D0262B" w:rsidRPr="00472BA7" w:rsidTr="00D0262B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D0262B" w:rsidRPr="00472BA7" w:rsidRDefault="00D0262B" w:rsidP="00D0262B">
            <w:pPr>
              <w:spacing w:after="0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Воспалительные заболевания челюстно-лицевой области.</w:t>
            </w:r>
          </w:p>
        </w:tc>
      </w:tr>
      <w:tr w:rsidR="00D0262B" w:rsidRPr="00472BA7" w:rsidTr="00D0262B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D0262B" w:rsidRPr="00472BA7" w:rsidRDefault="00D0262B" w:rsidP="00D0262B">
            <w:pPr>
              <w:spacing w:after="0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Новообразования челюстно-лицевой области</w:t>
            </w:r>
          </w:p>
        </w:tc>
      </w:tr>
      <w:tr w:rsidR="00D0262B" w:rsidRPr="00472BA7" w:rsidTr="00D0262B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D0262B" w:rsidRPr="00472BA7" w:rsidRDefault="00D0262B" w:rsidP="00D0262B">
            <w:pPr>
              <w:spacing w:after="0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Травма челюстно-лицевой области</w:t>
            </w:r>
          </w:p>
        </w:tc>
      </w:tr>
    </w:tbl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262B" w:rsidRDefault="00D0262B" w:rsidP="00D0262B">
      <w:pPr>
        <w:pStyle w:val="4"/>
      </w:pPr>
      <w:r w:rsidRPr="00D0262B">
        <w:t>Производственная (клиническая) практика. Базовая</w:t>
      </w:r>
    </w:p>
    <w:p w:rsidR="00D0262B" w:rsidRDefault="00D0262B" w:rsidP="00D026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D0262B" w:rsidRDefault="00D0262B" w:rsidP="00D0262B">
      <w:pPr>
        <w:pStyle w:val="af3"/>
      </w:pPr>
      <w:r w:rsidRPr="00D32819">
        <w:t>Готовность к проведению комплексных профилактических и лечебных мероприятий, направленных на устранение зубочелюстных аномалий.</w:t>
      </w:r>
    </w:p>
    <w:p w:rsidR="00D0262B" w:rsidRPr="002918AD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D0262B" w:rsidRPr="002918AD" w:rsidRDefault="00D0262B" w:rsidP="00D02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D0262B" w:rsidRPr="002918AD" w:rsidRDefault="00D0262B" w:rsidP="00D0262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35"/>
        <w:gridCol w:w="8436"/>
      </w:tblGrid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BCD">
              <w:rPr>
                <w:rFonts w:ascii="Times New Roman" w:hAnsi="Times New Roman" w:cs="Times New Roman"/>
                <w:szCs w:val="22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BCD">
              <w:rPr>
                <w:rFonts w:ascii="Times New Roman" w:hAnsi="Times New Roman" w:cs="Times New Roman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ПК-3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ПК-4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ПК-5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0" w:history="1">
              <w:r w:rsidRPr="00D32819">
                <w:rPr>
                  <w:rFonts w:ascii="Times New Roman" w:hAnsi="Times New Roman" w:cs="Times New Roman"/>
                  <w:szCs w:val="22"/>
                </w:rPr>
                <w:t>классификацией</w:t>
              </w:r>
            </w:hyperlink>
            <w:r w:rsidRPr="00D32819">
              <w:rPr>
                <w:rFonts w:ascii="Times New Roman" w:hAnsi="Times New Roman" w:cs="Times New Roman"/>
                <w:szCs w:val="22"/>
              </w:rPr>
              <w:t xml:space="preserve"> болезней и проблем, связанных со здоровьем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lastRenderedPageBreak/>
              <w:t>ПК-6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ПК-7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определению тактики ведения, ведению и лечению пациентов, нуждающихся в ортодонтической помощи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ПК-8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ПК-9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ПК-10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ПК-11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ПК-12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D0262B" w:rsidRPr="00D32819" w:rsidTr="00D0262B">
        <w:trPr>
          <w:trHeight w:val="20"/>
        </w:trPr>
        <w:tc>
          <w:tcPr>
            <w:tcW w:w="559" w:type="pct"/>
            <w:shd w:val="clear" w:color="auto" w:fill="auto"/>
            <w:vAlign w:val="bottom"/>
          </w:tcPr>
          <w:p w:rsidR="00D0262B" w:rsidRPr="00D32819" w:rsidRDefault="00D0262B" w:rsidP="0014020E">
            <w:pPr>
              <w:rPr>
                <w:rFonts w:ascii="Times New Roman" w:hAnsi="Times New Roman"/>
              </w:rPr>
            </w:pPr>
            <w:r w:rsidRPr="00D32819">
              <w:rPr>
                <w:rFonts w:ascii="Times New Roman" w:hAnsi="Times New Roman"/>
              </w:rPr>
              <w:t>ПК-13</w:t>
            </w:r>
          </w:p>
        </w:tc>
        <w:tc>
          <w:tcPr>
            <w:tcW w:w="4153" w:type="pct"/>
            <w:shd w:val="clear" w:color="auto" w:fill="auto"/>
          </w:tcPr>
          <w:p w:rsidR="00D0262B" w:rsidRPr="00D32819" w:rsidRDefault="00D0262B" w:rsidP="0014020E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D32819">
              <w:rPr>
                <w:rFonts w:ascii="Times New Roman" w:hAnsi="Times New Roman" w:cs="Times New Roman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D0262B" w:rsidRDefault="00D0262B" w:rsidP="00D02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Содержание дисциплины: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>Социальная гигиена, общественное здоровье и организация ортодонтической помощи населению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 xml:space="preserve"> Нормальная клиническая анатомия головы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 xml:space="preserve"> Диагностика в ортодонтии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 xml:space="preserve">Общие принципы и способы ортодонтического и комплексного лечения больных с патологией зубочелюстно-лицевой области 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>Ортодонтическая лабораторная техника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>Этиология, патогенез и профилактика зубочелюстных аномалий и деформаций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>Аномалии и деформации зубов и зубных рядов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>Аномалии окклюзии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>Дефекты зубов, зубных рядов и заболевания краевого пародонта</w:t>
            </w:r>
          </w:p>
        </w:tc>
      </w:tr>
      <w:tr w:rsidR="00D0262B" w:rsidRPr="00D32819" w:rsidTr="00D0262B">
        <w:tc>
          <w:tcPr>
            <w:tcW w:w="1312" w:type="pct"/>
          </w:tcPr>
          <w:p w:rsidR="00D0262B" w:rsidRPr="00D32819" w:rsidRDefault="00D0262B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D32819">
              <w:rPr>
                <w:sz w:val="22"/>
                <w:szCs w:val="22"/>
              </w:rPr>
              <w:t>Травма в челюстно-лицевой области. Пороки развития лица, челюсти</w:t>
            </w:r>
          </w:p>
        </w:tc>
      </w:tr>
    </w:tbl>
    <w:p w:rsidR="00D0262B" w:rsidRDefault="00D0262B" w:rsidP="00D02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262B" w:rsidRDefault="00D0262B" w:rsidP="00D0262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26524E">
        <w:rPr>
          <w:rFonts w:ascii="Times New Roman" w:hAnsi="Times New Roman"/>
          <w:b/>
        </w:rPr>
        <w:t>Производственная (клиническая) практика. Вариативная</w:t>
      </w:r>
    </w:p>
    <w:p w:rsidR="00D0262B" w:rsidRDefault="00D0262B" w:rsidP="00D026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D0262B" w:rsidRDefault="00D0262B" w:rsidP="00D026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</w:rPr>
        <w:t>Готовность к проведению комплексных профилактических мероприятий, направленных на устранение зубочелюстных аномалий.</w:t>
      </w:r>
    </w:p>
    <w:p w:rsidR="00D0262B" w:rsidRPr="002918AD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D0262B" w:rsidRPr="002918AD" w:rsidRDefault="00D0262B" w:rsidP="00D02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D0262B" w:rsidRPr="00E15248" w:rsidTr="00D0262B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0262B" w:rsidRPr="00E15248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5248">
              <w:rPr>
                <w:rFonts w:ascii="Times New Roman" w:hAnsi="Times New Roman" w:cs="Times New Roman"/>
                <w:szCs w:val="22"/>
              </w:rPr>
              <w:t>готовность к абстрактному мышлению, анализу, синтезу</w:t>
            </w:r>
          </w:p>
        </w:tc>
      </w:tr>
      <w:tr w:rsidR="00D0262B" w:rsidRPr="00E15248" w:rsidTr="00D0262B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0262B" w:rsidRPr="00E15248" w:rsidTr="00D0262B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D0262B" w:rsidRPr="00E15248" w:rsidTr="00D0262B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      </w:r>
            <w:r w:rsidRPr="00E15248">
              <w:rPr>
                <w:rFonts w:ascii="Times New Roman" w:hAnsi="Times New Roman"/>
              </w:rPr>
              <w:lastRenderedPageBreak/>
              <w:t>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D0262B" w:rsidRPr="00B80D0D" w:rsidTr="00D0262B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4154" w:type="pct"/>
            <w:shd w:val="clear" w:color="auto" w:fill="auto"/>
          </w:tcPr>
          <w:p w:rsidR="00D0262B" w:rsidRPr="00B80D0D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80D0D">
              <w:rPr>
                <w:rFonts w:ascii="Times New Roman" w:hAnsi="Times New Roman" w:cs="Times New Roman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D0262B" w:rsidRPr="00B80D0D" w:rsidTr="00D0262B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D0262B" w:rsidRPr="00B80D0D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80D0D">
              <w:rPr>
                <w:rFonts w:ascii="Times New Roman" w:hAnsi="Times New Roman" w:cs="Times New Roman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0262B" w:rsidRPr="00B80D0D" w:rsidTr="00D0262B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0262B" w:rsidRPr="00E15248" w:rsidRDefault="00D0262B" w:rsidP="0014020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D0262B" w:rsidRPr="00B80D0D" w:rsidRDefault="00D0262B" w:rsidP="001402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80D0D">
              <w:rPr>
                <w:rFonts w:ascii="Times New Roman" w:hAnsi="Times New Roman" w:cs="Times New Roman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</w:tbl>
    <w:p w:rsidR="00D0262B" w:rsidRPr="002918AD" w:rsidRDefault="00D0262B" w:rsidP="00D0262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Содержание дисциплины: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0262B" w:rsidRPr="00D0262B" w:rsidTr="00D0262B">
        <w:tc>
          <w:tcPr>
            <w:tcW w:w="1312" w:type="pct"/>
          </w:tcPr>
          <w:p w:rsidR="00D0262B" w:rsidRPr="00D0262B" w:rsidRDefault="00D0262B" w:rsidP="0014020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0262B">
              <w:rPr>
                <w:sz w:val="22"/>
                <w:szCs w:val="22"/>
              </w:rPr>
              <w:t>Этиология, патогенез и профилактика зубочелюстных аномалий и деформаций</w:t>
            </w:r>
          </w:p>
        </w:tc>
      </w:tr>
      <w:tr w:rsidR="00D0262B" w:rsidRPr="00D0262B" w:rsidTr="00D0262B">
        <w:tc>
          <w:tcPr>
            <w:tcW w:w="1312" w:type="pct"/>
          </w:tcPr>
          <w:p w:rsidR="00D0262B" w:rsidRPr="00D0262B" w:rsidRDefault="00D0262B" w:rsidP="0014020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0262B">
              <w:rPr>
                <w:sz w:val="22"/>
                <w:szCs w:val="22"/>
              </w:rPr>
              <w:t>Социальная гигиена, общественное здоровье и организация ортодонтической помощи населению</w:t>
            </w:r>
          </w:p>
        </w:tc>
      </w:tr>
      <w:tr w:rsidR="00D0262B" w:rsidRPr="00D0262B" w:rsidTr="00D0262B">
        <w:tc>
          <w:tcPr>
            <w:tcW w:w="1312" w:type="pct"/>
          </w:tcPr>
          <w:p w:rsidR="00D0262B" w:rsidRPr="00D0262B" w:rsidRDefault="00D0262B" w:rsidP="0014020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0262B">
              <w:rPr>
                <w:sz w:val="22"/>
                <w:szCs w:val="22"/>
              </w:rPr>
              <w:t xml:space="preserve"> Нормальная клиническая анатомия головы</w:t>
            </w:r>
          </w:p>
        </w:tc>
      </w:tr>
      <w:tr w:rsidR="00D0262B" w:rsidRPr="00D0262B" w:rsidTr="00D0262B">
        <w:tc>
          <w:tcPr>
            <w:tcW w:w="1312" w:type="pct"/>
          </w:tcPr>
          <w:p w:rsidR="00D0262B" w:rsidRPr="00D0262B" w:rsidRDefault="00D0262B" w:rsidP="0014020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0262B">
              <w:rPr>
                <w:sz w:val="22"/>
                <w:szCs w:val="22"/>
              </w:rPr>
              <w:t>Аномалии и деформации зубов и зубных рядов</w:t>
            </w:r>
          </w:p>
        </w:tc>
      </w:tr>
    </w:tbl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262B" w:rsidRDefault="00D0262B" w:rsidP="00D0262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72F8">
        <w:rPr>
          <w:rFonts w:ascii="Times New Roman" w:hAnsi="Times New Roman"/>
          <w:b/>
        </w:rPr>
        <w:t>ПРОГРАММА ГОСУДАРСТВЕННОЙ ИТОГОВОЙ АТТЕСТАЦИИ</w:t>
      </w:r>
    </w:p>
    <w:p w:rsidR="00D0262B" w:rsidRDefault="00D0262B" w:rsidP="00D026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262B" w:rsidRDefault="00D0262B" w:rsidP="00D026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2918AD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D0262B" w:rsidRDefault="0011170F" w:rsidP="00D026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D72F8">
        <w:rPr>
          <w:rFonts w:ascii="Times New Roman" w:hAnsi="Times New Roman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D0262B" w:rsidRPr="002918AD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D0262B" w:rsidRPr="002918AD" w:rsidRDefault="00D0262B" w:rsidP="00D02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82"/>
        <w:gridCol w:w="8489"/>
      </w:tblGrid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УК-1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УК-2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УК-3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ПК-1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ПК-2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ПК-3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ПК-4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</w:t>
            </w:r>
            <w:r w:rsidRPr="0011170F">
              <w:rPr>
                <w:rFonts w:ascii="Times New Roman" w:hAnsi="Times New Roman"/>
              </w:rPr>
              <w:lastRenderedPageBreak/>
              <w:t>статистического анализа информации о стоматологической заболеваемости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lastRenderedPageBreak/>
              <w:t>ПК-5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11170F">
                <w:rPr>
                  <w:rStyle w:val="af"/>
                  <w:rFonts w:ascii="Times New Roman" w:hAnsi="Times New Roman"/>
                </w:rPr>
                <w:t>классификацией</w:t>
              </w:r>
            </w:hyperlink>
            <w:r w:rsidRPr="0011170F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ПК-6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ПК-7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ПК-8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ПК-9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ПК-10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ПК-11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ПК-12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11170F" w:rsidRPr="0011170F" w:rsidTr="0011170F">
        <w:trPr>
          <w:trHeight w:val="20"/>
        </w:trPr>
        <w:tc>
          <w:tcPr>
            <w:tcW w:w="536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ПК-13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11170F" w:rsidRPr="0011170F" w:rsidRDefault="0011170F" w:rsidP="0011170F">
            <w:pPr>
              <w:spacing w:after="0"/>
              <w:jc w:val="center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11170F" w:rsidRDefault="0011170F" w:rsidP="00D0262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0262B" w:rsidRDefault="00D0262B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Содержание дисциплины: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7563"/>
      </w:tblGrid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Социальная гигиена, общественное здоровье и организация ортодонтической помощи населению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0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История развития ортодонтии</w:t>
            </w:r>
          </w:p>
          <w:p w:rsidR="0011170F" w:rsidRPr="0011170F" w:rsidRDefault="0011170F" w:rsidP="0014020E">
            <w:pPr>
              <w:pStyle w:val="a"/>
              <w:ind w:left="0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Организация ортодонтической и стоматологической помощи</w:t>
            </w:r>
          </w:p>
          <w:p w:rsidR="0011170F" w:rsidRPr="0011170F" w:rsidRDefault="0011170F" w:rsidP="0014020E">
            <w:pPr>
              <w:pStyle w:val="a"/>
              <w:ind w:left="0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Медицинская психология, этика и деонтология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Национальный проект «Здоровье»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 xml:space="preserve"> Нормальная клиническая анатомия головы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0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Клиническая анатомия мозгового отдела черепа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Клиническая анатомия лицевого отдела черепа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 xml:space="preserve"> Диагностика в ортодонтии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247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Клинические методы обследования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Лабораторные методы исследования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Классификация патологии зубочелюстной системы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Принципы построения диагноза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 xml:space="preserve">Общие принципы и способы ортодонтического и комплексного лечения больных с патологией зубочелюстно-лицевой области 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Принципы лечения  патологии зубочелюстно-лицевой аномалии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Планирование лечения</w:t>
            </w:r>
          </w:p>
          <w:p w:rsidR="0011170F" w:rsidRPr="0011170F" w:rsidRDefault="0011170F" w:rsidP="0014020E">
            <w:pPr>
              <w:pStyle w:val="a"/>
              <w:ind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Подготовка больного к лечению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Миотерапия</w:t>
            </w:r>
          </w:p>
          <w:p w:rsidR="0011170F" w:rsidRPr="0011170F" w:rsidRDefault="0011170F" w:rsidP="0014020E">
            <w:pPr>
              <w:pStyle w:val="a"/>
              <w:ind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Психотерапия Логопедия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Физиотерапия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Аппаратурные методы ортодонтического лечения</w:t>
            </w:r>
          </w:p>
          <w:p w:rsidR="0011170F" w:rsidRPr="0011170F" w:rsidRDefault="0011170F" w:rsidP="0014020E">
            <w:pPr>
              <w:pStyle w:val="a"/>
              <w:ind w:left="0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Комплексные методы лечения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 xml:space="preserve">Ортодонтическая </w:t>
            </w:r>
            <w:r w:rsidRPr="0011170F">
              <w:rPr>
                <w:sz w:val="22"/>
                <w:szCs w:val="22"/>
              </w:rPr>
              <w:lastRenderedPageBreak/>
              <w:t>лабораторная техника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247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lastRenderedPageBreak/>
              <w:t>Общие вопросы ортодонтической лабораторной техники</w:t>
            </w:r>
          </w:p>
          <w:p w:rsidR="0011170F" w:rsidRPr="0011170F" w:rsidRDefault="0011170F" w:rsidP="0014020E">
            <w:pPr>
              <w:pStyle w:val="a"/>
              <w:ind w:left="0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lastRenderedPageBreak/>
              <w:t>Конструктивные особенности и технологии изготовления деталей внутриротовых несъемных ортодонтических аппаратов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Основные конструкции внутриротовых несъемных ортодонтических аппаратов и приспособлений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Конструктивные особенности и технологии изготовления деталей внутриротовых съемных ортодонтических аппаратов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lastRenderedPageBreak/>
              <w:t>Этиология, патогенез и профилактика зубочелюстных аномалий и деформаций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Рост, развитие, формирование лица и зубочелюстной системы в норме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Этиология, патогенез  зубочелюстных аномалий и деформаций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Профилактика зубочелюстных аномалий и деформаций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Аномалии и деформации зубов и зубных рядов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247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Клинические разновидности аномалий зубов и зубных рядов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Общие принципы лечения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Возрастные особенности лечения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Конструирование и клинико-лабораторные этапы изготовления ортодонтических аппаратов, применяемых для лечения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Аномалии окклюзии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0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 xml:space="preserve">Разновидности аномалий окклюзии в сагиттальном, вертикальнои и трансверсальном  направлении 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Дефекты зубов, зубных рядов и заболевания краевого пародонта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 xml:space="preserve">Дефекты коронок зубов, 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Дефекты зубных рядов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Клинико-биологические основы ортодонтического лечения (приспособительно-компенсаторные системы)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Особенности конструирования зубных протезов для детей и подростков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Возрастные особенности протезирования зубов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Заболевания пародонта</w:t>
            </w:r>
          </w:p>
        </w:tc>
      </w:tr>
      <w:tr w:rsidR="0011170F" w:rsidRPr="0011170F" w:rsidTr="0011170F">
        <w:tc>
          <w:tcPr>
            <w:tcW w:w="1049" w:type="pct"/>
          </w:tcPr>
          <w:p w:rsidR="0011170F" w:rsidRPr="0011170F" w:rsidRDefault="0011170F" w:rsidP="0014020E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Травма в челюстно-лицевой области. Пороки развития лица, челюсти</w:t>
            </w:r>
          </w:p>
        </w:tc>
        <w:tc>
          <w:tcPr>
            <w:tcW w:w="3951" w:type="pct"/>
          </w:tcPr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Травма в челюстно-лицевой области</w:t>
            </w:r>
          </w:p>
          <w:p w:rsidR="0011170F" w:rsidRPr="0011170F" w:rsidRDefault="0011170F" w:rsidP="0014020E">
            <w:pPr>
              <w:pStyle w:val="a"/>
              <w:ind w:left="141" w:firstLine="0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Врожденные пороки развития лица и челюстей</w:t>
            </w:r>
          </w:p>
          <w:p w:rsidR="0011170F" w:rsidRPr="0011170F" w:rsidRDefault="0011170F" w:rsidP="0014020E">
            <w:pPr>
              <w:pStyle w:val="a"/>
              <w:ind w:left="247"/>
              <w:rPr>
                <w:sz w:val="22"/>
                <w:szCs w:val="22"/>
              </w:rPr>
            </w:pPr>
            <w:r w:rsidRPr="0011170F">
              <w:rPr>
                <w:sz w:val="22"/>
                <w:szCs w:val="22"/>
              </w:rPr>
              <w:t>Деформации челюстей, обусловленные воспалительными, травматическими и неопластическими заболеваниями</w:t>
            </w:r>
          </w:p>
        </w:tc>
      </w:tr>
    </w:tbl>
    <w:tbl>
      <w:tblPr>
        <w:tblStyle w:val="a8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588"/>
        <w:gridCol w:w="6898"/>
      </w:tblGrid>
      <w:tr w:rsidR="0011170F" w:rsidRPr="0011170F" w:rsidTr="0011170F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11170F" w:rsidRPr="0011170F" w:rsidRDefault="0011170F" w:rsidP="0014020E">
            <w:pPr>
              <w:snapToGrid w:val="0"/>
              <w:jc w:val="center"/>
              <w:rPr>
                <w:rFonts w:ascii="Times New Roman" w:eastAsia="MS Mincho" w:hAnsi="Times New Roman"/>
              </w:rPr>
            </w:pPr>
            <w:r w:rsidRPr="0011170F">
              <w:rPr>
                <w:rFonts w:ascii="Times New Roman" w:eastAsia="MS Mincho" w:hAnsi="Times New Roman"/>
                <w:b/>
              </w:rPr>
              <w:t>Правоведение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  <w:lang w:eastAsia="zh-CN"/>
              </w:rPr>
            </w:pPr>
            <w:r w:rsidRPr="0011170F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spacing w:after="120" w:line="48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11170F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11170F" w:rsidRPr="0011170F" w:rsidRDefault="0011170F" w:rsidP="0014020E">
            <w:pPr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11170F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11170F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11170F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11170F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11170F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11170F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11170F" w:rsidRPr="0011170F" w:rsidRDefault="0011170F" w:rsidP="0014020E">
            <w:pPr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11170F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11170F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  <w:lang w:eastAsia="zh-CN"/>
              </w:rPr>
            </w:pPr>
            <w:r w:rsidRPr="0011170F">
              <w:rPr>
                <w:rFonts w:ascii="Times New Roman" w:hAnsi="Times New Roman"/>
                <w:lang w:eastAsia="zh-CN"/>
              </w:rPr>
              <w:t xml:space="preserve">Правовое регулирование организации и </w:t>
            </w:r>
            <w:r w:rsidRPr="0011170F">
              <w:rPr>
                <w:rFonts w:ascii="Times New Roman" w:hAnsi="Times New Roman"/>
                <w:lang w:eastAsia="zh-CN"/>
              </w:rPr>
              <w:lastRenderedPageBreak/>
              <w:t>управления в здравоохранении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jc w:val="both"/>
              <w:rPr>
                <w:rFonts w:ascii="Times New Roman" w:hAnsi="Times New Roman"/>
                <w:bCs/>
              </w:rPr>
            </w:pPr>
            <w:r w:rsidRPr="0011170F">
              <w:rPr>
                <w:rFonts w:ascii="Times New Roman" w:hAnsi="Times New Roman"/>
              </w:rPr>
              <w:lastRenderedPageBreak/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</w:t>
            </w:r>
            <w:r w:rsidRPr="0011170F">
              <w:rPr>
                <w:rFonts w:ascii="Times New Roman" w:hAnsi="Times New Roman"/>
              </w:rPr>
              <w:lastRenderedPageBreak/>
              <w:t xml:space="preserve">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11170F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11170F">
              <w:rPr>
                <w:rFonts w:ascii="Times New Roman" w:hAnsi="Times New Roman"/>
              </w:rPr>
              <w:t xml:space="preserve">Понятие </w:t>
            </w:r>
            <w:r w:rsidRPr="0011170F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11170F" w:rsidRPr="0011170F" w:rsidRDefault="0011170F" w:rsidP="0014020E">
            <w:pPr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11170F" w:rsidRPr="0011170F" w:rsidRDefault="0011170F" w:rsidP="0014020E">
            <w:pPr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11170F" w:rsidRPr="0011170F" w:rsidTr="0011170F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11170F" w:rsidRPr="0011170F" w:rsidRDefault="0011170F" w:rsidP="0014020E">
            <w:pPr>
              <w:snapToGrid w:val="0"/>
              <w:jc w:val="center"/>
              <w:rPr>
                <w:rFonts w:ascii="Times New Roman" w:eastAsia="MS Mincho" w:hAnsi="Times New Roman"/>
              </w:rPr>
            </w:pPr>
            <w:r w:rsidRPr="0011170F">
              <w:rPr>
                <w:rFonts w:ascii="Times New Roman" w:eastAsia="MS Mincho" w:hAnsi="Times New Roman"/>
                <w:b/>
              </w:rPr>
              <w:lastRenderedPageBreak/>
              <w:t>Общественное здоровье и здравоохранение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11170F" w:rsidRPr="0011170F" w:rsidTr="0011170F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11170F" w:rsidRPr="0011170F" w:rsidRDefault="0011170F" w:rsidP="0014020E">
            <w:pPr>
              <w:snapToGrid w:val="0"/>
              <w:jc w:val="center"/>
              <w:rPr>
                <w:rFonts w:ascii="Times New Roman" w:eastAsia="MS Mincho" w:hAnsi="Times New Roman"/>
              </w:rPr>
            </w:pPr>
            <w:r w:rsidRPr="0011170F">
              <w:rPr>
                <w:rFonts w:ascii="Times New Roman" w:eastAsia="MS Mincho" w:hAnsi="Times New Roman"/>
                <w:b/>
              </w:rPr>
              <w:t>Медицина чрезвычайных ситуаций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Задачи и организация службы чрезвычайных ситуаций (ЧС)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Медико-санитарное обеспечение при ЧС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 xml:space="preserve"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</w:t>
            </w:r>
            <w:r w:rsidRPr="0011170F">
              <w:rPr>
                <w:rFonts w:ascii="Times New Roman" w:hAnsi="Times New Roman"/>
              </w:rPr>
              <w:lastRenderedPageBreak/>
              <w:t>техногенного характера.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lastRenderedPageBreak/>
              <w:t>Особенности работы с пострадавшими в ЧС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Эвакуация населения в ЧС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11170F" w:rsidRPr="0011170F" w:rsidTr="0011170F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11170F" w:rsidRPr="0011170F" w:rsidRDefault="0011170F" w:rsidP="0014020E">
            <w:pPr>
              <w:snapToGrid w:val="0"/>
              <w:jc w:val="center"/>
              <w:rPr>
                <w:rFonts w:ascii="Times New Roman" w:eastAsia="MS Mincho" w:hAnsi="Times New Roman"/>
              </w:rPr>
            </w:pPr>
            <w:r w:rsidRPr="0011170F">
              <w:rPr>
                <w:rFonts w:ascii="Times New Roman" w:eastAsia="MS Mincho" w:hAnsi="Times New Roman"/>
                <w:b/>
              </w:rPr>
              <w:t>Педагогика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 w:rsidRPr="0011170F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  <w:b/>
              </w:rPr>
            </w:pPr>
            <w:r w:rsidRPr="0011170F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11170F" w:rsidRPr="0011170F" w:rsidRDefault="0011170F" w:rsidP="0014020E">
            <w:pPr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  <w:bCs/>
              </w:rPr>
            </w:pPr>
            <w:r w:rsidRPr="0011170F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  <w:b/>
              </w:rPr>
            </w:pPr>
            <w:r w:rsidRPr="0011170F">
              <w:rPr>
                <w:rFonts w:ascii="Times New Roman" w:hAnsi="Times New Roman"/>
              </w:rPr>
              <w:t xml:space="preserve">Просветительская  работа врача. Педагогические задачи врача. </w:t>
            </w:r>
          </w:p>
          <w:p w:rsidR="0011170F" w:rsidRPr="0011170F" w:rsidRDefault="0011170F" w:rsidP="0014020E">
            <w:pPr>
              <w:contextualSpacing/>
              <w:rPr>
                <w:rFonts w:ascii="Times New Roman" w:hAnsi="Times New Roman"/>
                <w:b/>
              </w:rPr>
            </w:pPr>
            <w:r w:rsidRPr="0011170F">
              <w:rPr>
                <w:rFonts w:ascii="Times New Roman" w:hAnsi="Times New Roman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Педагогические  подходы к формированию  ценностно-смысловых установок врача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eastAsia="Times New Roman" w:hAnsi="Times New Roman"/>
                <w:color w:val="000000"/>
              </w:rPr>
            </w:pPr>
            <w:r w:rsidRPr="0011170F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11170F">
              <w:rPr>
                <w:rFonts w:ascii="Times New Roman" w:hAnsi="Times New Roman"/>
                <w:color w:val="000000"/>
              </w:rPr>
              <w:t>.</w:t>
            </w:r>
            <w:r w:rsidRPr="0011170F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11170F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11170F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11170F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11170F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11170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170F" w:rsidRPr="0011170F" w:rsidRDefault="0011170F" w:rsidP="0014020E">
            <w:pPr>
              <w:rPr>
                <w:rFonts w:ascii="Times New Roman" w:hAnsi="Times New Roman"/>
                <w:b/>
              </w:rPr>
            </w:pPr>
            <w:r w:rsidRPr="0011170F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11170F" w:rsidRPr="0011170F" w:rsidRDefault="0011170F" w:rsidP="0014020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1170F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jc w:val="both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</w:p>
        </w:tc>
      </w:tr>
      <w:tr w:rsidR="0011170F" w:rsidRPr="0011170F" w:rsidTr="0011170F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11170F" w:rsidRPr="0011170F" w:rsidRDefault="0011170F" w:rsidP="0014020E">
            <w:pPr>
              <w:tabs>
                <w:tab w:val="left" w:pos="1350"/>
              </w:tabs>
              <w:snapToGrid w:val="0"/>
              <w:jc w:val="center"/>
              <w:rPr>
                <w:rFonts w:ascii="Times New Roman" w:eastAsia="MS Mincho" w:hAnsi="Times New Roman"/>
              </w:rPr>
            </w:pPr>
            <w:r w:rsidRPr="0011170F">
              <w:rPr>
                <w:rFonts w:ascii="Times New Roman" w:eastAsia="MS Mincho" w:hAnsi="Times New Roman"/>
                <w:b/>
              </w:rPr>
              <w:t>Патология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  <w:vAlign w:val="center"/>
          </w:tcPr>
          <w:p w:rsidR="0011170F" w:rsidRPr="0011170F" w:rsidRDefault="0011170F" w:rsidP="0014020E">
            <w:pPr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11170F" w:rsidRPr="0011170F" w:rsidTr="0011170F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11170F" w:rsidRPr="0011170F" w:rsidRDefault="0011170F" w:rsidP="0014020E">
            <w:pPr>
              <w:snapToGrid w:val="0"/>
              <w:jc w:val="center"/>
              <w:rPr>
                <w:rFonts w:ascii="Times New Roman" w:eastAsia="MS Mincho" w:hAnsi="Times New Roman"/>
              </w:rPr>
            </w:pPr>
            <w:r w:rsidRPr="0011170F">
              <w:rPr>
                <w:rFonts w:ascii="Times New Roman" w:eastAsia="MS Mincho" w:hAnsi="Times New Roman"/>
                <w:b/>
              </w:rPr>
              <w:t>Медицинская информатика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Применение информационных технологий в профессиональной деятельности врача.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11170F" w:rsidRPr="0011170F" w:rsidTr="0011170F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</w:rPr>
            </w:pPr>
            <w:r w:rsidRPr="0011170F">
              <w:rPr>
                <w:rFonts w:ascii="Times New Roman" w:hAnsi="Times New Roman"/>
                <w:color w:val="000000"/>
              </w:rPr>
              <w:t>Профессиональные   медицинские ресурсы Internet.</w:t>
            </w:r>
          </w:p>
        </w:tc>
        <w:tc>
          <w:tcPr>
            <w:tcW w:w="7154" w:type="dxa"/>
            <w:tcMar>
              <w:left w:w="23" w:type="dxa"/>
            </w:tcMar>
          </w:tcPr>
          <w:p w:rsidR="0011170F" w:rsidRPr="0011170F" w:rsidRDefault="0011170F" w:rsidP="0014020E">
            <w:pPr>
              <w:contextualSpacing/>
              <w:rPr>
                <w:rFonts w:ascii="Times New Roman" w:hAnsi="Times New Roman"/>
                <w:color w:val="000000"/>
              </w:rPr>
            </w:pPr>
            <w:r w:rsidRPr="0011170F">
              <w:rPr>
                <w:rFonts w:ascii="Times New Roman" w:hAnsi="Times New Roman"/>
                <w:color w:val="000000"/>
              </w:rPr>
              <w:t>Профессиональные   медицинские ресурсы Internet.</w:t>
            </w:r>
          </w:p>
          <w:p w:rsidR="0011170F" w:rsidRPr="0011170F" w:rsidRDefault="0011170F" w:rsidP="0014020E">
            <w:pPr>
              <w:ind w:right="-15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11170F">
              <w:rPr>
                <w:rFonts w:ascii="Times New Roman" w:hAnsi="Times New Roman"/>
                <w:bCs/>
                <w:color w:val="000000"/>
              </w:rPr>
              <w:t>Навигация в WWW и поиск профильной медицинской информации</w:t>
            </w:r>
            <w:r w:rsidRPr="0011170F">
              <w:rPr>
                <w:rFonts w:ascii="Times New Roman" w:hAnsi="Times New Roman"/>
              </w:rPr>
              <w:t xml:space="preserve">. Поиск медицинских публикаций в базе данных «MedLine». Классификация профессиональных медицинских ресурсов </w:t>
            </w:r>
            <w:r w:rsidRPr="0011170F">
              <w:rPr>
                <w:rFonts w:ascii="Times New Roman" w:hAnsi="Times New Roman"/>
                <w:color w:val="000000"/>
              </w:rPr>
              <w:t>Internet</w:t>
            </w:r>
          </w:p>
        </w:tc>
      </w:tr>
    </w:tbl>
    <w:p w:rsidR="0011170F" w:rsidRPr="0011170F" w:rsidRDefault="0011170F" w:rsidP="0011170F">
      <w:pPr>
        <w:pStyle w:val="13"/>
        <w:widowControl/>
        <w:spacing w:before="0" w:after="0"/>
        <w:ind w:left="20"/>
        <w:jc w:val="left"/>
        <w:rPr>
          <w:rFonts w:ascii="Times New Roman" w:hAnsi="Times New Roman" w:cs="Times New Roman"/>
          <w:sz w:val="22"/>
          <w:szCs w:val="22"/>
        </w:rPr>
      </w:pPr>
      <w:bookmarkStart w:id="6" w:name="_Toc24989639"/>
      <w:r w:rsidRPr="0011170F">
        <w:rPr>
          <w:rFonts w:ascii="Times New Roman" w:hAnsi="Times New Roman" w:cs="Times New Roman"/>
          <w:sz w:val="22"/>
          <w:szCs w:val="22"/>
        </w:rPr>
        <w:lastRenderedPageBreak/>
        <w:t>Порядок проведения государственной итоговой аттестации</w:t>
      </w:r>
      <w:bookmarkEnd w:id="6"/>
    </w:p>
    <w:p w:rsidR="0011170F" w:rsidRPr="0011170F" w:rsidRDefault="0011170F" w:rsidP="0011170F">
      <w:pPr>
        <w:pStyle w:val="a"/>
        <w:ind w:left="0" w:firstLine="0"/>
        <w:rPr>
          <w:sz w:val="22"/>
          <w:szCs w:val="22"/>
        </w:rPr>
      </w:pPr>
      <w:r w:rsidRPr="0011170F">
        <w:rPr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11170F" w:rsidRPr="0011170F" w:rsidRDefault="0011170F" w:rsidP="0011170F">
      <w:pPr>
        <w:pStyle w:val="a"/>
        <w:spacing w:after="200"/>
        <w:ind w:firstLine="709"/>
        <w:rPr>
          <w:bCs/>
          <w:iCs/>
          <w:sz w:val="22"/>
          <w:szCs w:val="22"/>
        </w:rPr>
      </w:pPr>
    </w:p>
    <w:p w:rsidR="0011170F" w:rsidRPr="0011170F" w:rsidRDefault="0011170F" w:rsidP="00D026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262B" w:rsidRPr="0011170F" w:rsidRDefault="00D0262B" w:rsidP="0011170F">
      <w:pPr>
        <w:pStyle w:val="a4"/>
        <w:tabs>
          <w:tab w:val="clear" w:pos="4677"/>
          <w:tab w:val="clear" w:pos="9355"/>
          <w:tab w:val="left" w:pos="5370"/>
        </w:tabs>
        <w:spacing w:after="200" w:line="276" w:lineRule="auto"/>
        <w:rPr>
          <w:rFonts w:ascii="Times New Roman" w:eastAsia="Times New Roman" w:hAnsi="Times New Roman"/>
          <w:lang w:eastAsia="ru-RU"/>
        </w:rPr>
      </w:pPr>
    </w:p>
    <w:sectPr w:rsidR="00D0262B" w:rsidRPr="0011170F" w:rsidSect="001F1F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55" w:rsidRDefault="00632855" w:rsidP="001F1F19">
      <w:pPr>
        <w:spacing w:after="0" w:line="240" w:lineRule="auto"/>
      </w:pPr>
      <w:r>
        <w:separator/>
      </w:r>
    </w:p>
  </w:endnote>
  <w:endnote w:type="continuationSeparator" w:id="0">
    <w:p w:rsidR="00632855" w:rsidRDefault="00632855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6695"/>
      <w:docPartObj>
        <w:docPartGallery w:val="Page Numbers (Bottom of Page)"/>
        <w:docPartUnique/>
      </w:docPartObj>
    </w:sdtPr>
    <w:sdtEndPr/>
    <w:sdtContent>
      <w:p w:rsidR="00C72F69" w:rsidRDefault="008C081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4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2F69" w:rsidRDefault="00C72F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FA" w:rsidRDefault="00DD59FA" w:rsidP="00DD59FA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</w:t>
    </w:r>
    <w:r w:rsidR="0011170F">
      <w:rPr>
        <w:rFonts w:ascii="Times New Roman" w:hAnsi="Times New Roman"/>
        <w:sz w:val="24"/>
        <w:szCs w:val="24"/>
      </w:rPr>
      <w:t>9</w:t>
    </w:r>
  </w:p>
  <w:p w:rsidR="004B6021" w:rsidRPr="00DD59FA" w:rsidRDefault="004B6021" w:rsidP="00DD59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55" w:rsidRDefault="00632855" w:rsidP="001F1F19">
      <w:pPr>
        <w:spacing w:after="0" w:line="240" w:lineRule="auto"/>
      </w:pPr>
      <w:r>
        <w:separator/>
      </w:r>
    </w:p>
  </w:footnote>
  <w:footnote w:type="continuationSeparator" w:id="0">
    <w:p w:rsidR="00632855" w:rsidRDefault="00632855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4B6021" w:rsidRPr="0078314C" w:rsidTr="0078314C">
      <w:tc>
        <w:tcPr>
          <w:tcW w:w="9571" w:type="dxa"/>
        </w:tcPr>
        <w:p w:rsidR="004B6021" w:rsidRPr="0078314C" w:rsidRDefault="004B6021" w:rsidP="002918AD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4B6021" w:rsidRPr="0078314C" w:rsidTr="00AF70C9">
      <w:tc>
        <w:tcPr>
          <w:tcW w:w="9571" w:type="dxa"/>
        </w:tcPr>
        <w:p w:rsidR="004B6021" w:rsidRPr="0078314C" w:rsidRDefault="004B6021" w:rsidP="002918AD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4B6021" w:rsidRPr="0078314C" w:rsidTr="00AF70C9">
      <w:tc>
        <w:tcPr>
          <w:tcW w:w="9571" w:type="dxa"/>
        </w:tcPr>
        <w:p w:rsidR="004B6021" w:rsidRPr="00AF70C9" w:rsidRDefault="004B6021" w:rsidP="0078314C">
          <w:pPr>
            <w:pStyle w:val="a4"/>
            <w:rPr>
              <w:rFonts w:ascii="Times New Roman" w:hAnsi="Times New Roman"/>
              <w:i/>
            </w:rPr>
          </w:pPr>
          <w:r w:rsidRPr="00AF70C9">
            <w:rPr>
              <w:rFonts w:ascii="Times New Roman" w:hAnsi="Times New Roman"/>
              <w:i/>
            </w:rPr>
            <w:t>31.08.77 Ортодонтия</w:t>
          </w:r>
        </w:p>
      </w:tc>
    </w:tr>
  </w:tbl>
  <w:p w:rsidR="004B6021" w:rsidRPr="001F1F19" w:rsidRDefault="004B6021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4B6021" w:rsidRPr="0078314C" w:rsidTr="0078314C">
      <w:tc>
        <w:tcPr>
          <w:tcW w:w="9571" w:type="dxa"/>
        </w:tcPr>
        <w:p w:rsidR="004B6021" w:rsidRPr="0078314C" w:rsidRDefault="004B6021" w:rsidP="002918AD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4B6021" w:rsidRPr="0078314C" w:rsidTr="00886FF7">
      <w:tc>
        <w:tcPr>
          <w:tcW w:w="9571" w:type="dxa"/>
        </w:tcPr>
        <w:p w:rsidR="004B6021" w:rsidRPr="0078314C" w:rsidRDefault="004B6021" w:rsidP="002918AD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4B6021" w:rsidRPr="001F1F19" w:rsidTr="00886FF7">
      <w:tc>
        <w:tcPr>
          <w:tcW w:w="9571" w:type="dxa"/>
        </w:tcPr>
        <w:p w:rsidR="004B6021" w:rsidRPr="001F1F19" w:rsidRDefault="004B6021" w:rsidP="0078314C">
          <w:pPr>
            <w:pStyle w:val="a4"/>
            <w:rPr>
              <w:rFonts w:ascii="Times New Roman" w:hAnsi="Times New Roman"/>
            </w:rPr>
          </w:pPr>
        </w:p>
      </w:tc>
    </w:tr>
  </w:tbl>
  <w:p w:rsidR="004B6021" w:rsidRPr="001F1F19" w:rsidRDefault="004B6021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11C1"/>
    <w:multiLevelType w:val="multilevel"/>
    <w:tmpl w:val="972AA53E"/>
    <w:lvl w:ilvl="0">
      <w:start w:val="1"/>
      <w:numFmt w:val="none"/>
      <w:pStyle w:val="a"/>
      <w:suff w:val="space"/>
      <w:lvlText w:val=""/>
      <w:lvlJc w:val="left"/>
      <w:pPr>
        <w:ind w:left="388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C7B"/>
    <w:rsid w:val="00055EBC"/>
    <w:rsid w:val="000875BD"/>
    <w:rsid w:val="000B119A"/>
    <w:rsid w:val="000D64F6"/>
    <w:rsid w:val="000E5F6E"/>
    <w:rsid w:val="0011170F"/>
    <w:rsid w:val="00120456"/>
    <w:rsid w:val="001261A9"/>
    <w:rsid w:val="00135172"/>
    <w:rsid w:val="00143483"/>
    <w:rsid w:val="00180D38"/>
    <w:rsid w:val="001811BF"/>
    <w:rsid w:val="001B387B"/>
    <w:rsid w:val="001B611F"/>
    <w:rsid w:val="001C56D8"/>
    <w:rsid w:val="001F1F19"/>
    <w:rsid w:val="00201A99"/>
    <w:rsid w:val="00212583"/>
    <w:rsid w:val="002364BE"/>
    <w:rsid w:val="00250FB3"/>
    <w:rsid w:val="002918AD"/>
    <w:rsid w:val="00296FA1"/>
    <w:rsid w:val="002B009A"/>
    <w:rsid w:val="002F65C3"/>
    <w:rsid w:val="00301A2C"/>
    <w:rsid w:val="003501D4"/>
    <w:rsid w:val="00365A2A"/>
    <w:rsid w:val="00377989"/>
    <w:rsid w:val="003871E2"/>
    <w:rsid w:val="003A47A7"/>
    <w:rsid w:val="003B3CE9"/>
    <w:rsid w:val="00472E42"/>
    <w:rsid w:val="004B46DE"/>
    <w:rsid w:val="004B5765"/>
    <w:rsid w:val="004B6021"/>
    <w:rsid w:val="004C1E3C"/>
    <w:rsid w:val="004C7D26"/>
    <w:rsid w:val="004E36EB"/>
    <w:rsid w:val="00552242"/>
    <w:rsid w:val="00581378"/>
    <w:rsid w:val="005852F2"/>
    <w:rsid w:val="005A7C7B"/>
    <w:rsid w:val="005B057F"/>
    <w:rsid w:val="005B73DD"/>
    <w:rsid w:val="005D2B53"/>
    <w:rsid w:val="005E6D12"/>
    <w:rsid w:val="0061396F"/>
    <w:rsid w:val="00632855"/>
    <w:rsid w:val="00644E39"/>
    <w:rsid w:val="006827A3"/>
    <w:rsid w:val="006E2B1D"/>
    <w:rsid w:val="00706843"/>
    <w:rsid w:val="00735C05"/>
    <w:rsid w:val="00753445"/>
    <w:rsid w:val="00774541"/>
    <w:rsid w:val="0078314C"/>
    <w:rsid w:val="007F0A05"/>
    <w:rsid w:val="007F3881"/>
    <w:rsid w:val="007F7DB0"/>
    <w:rsid w:val="00803A16"/>
    <w:rsid w:val="008820B9"/>
    <w:rsid w:val="00882A3D"/>
    <w:rsid w:val="00886FF7"/>
    <w:rsid w:val="008C0819"/>
    <w:rsid w:val="008C2B19"/>
    <w:rsid w:val="008C3563"/>
    <w:rsid w:val="009528D2"/>
    <w:rsid w:val="009836C0"/>
    <w:rsid w:val="009D7E2D"/>
    <w:rsid w:val="00A30366"/>
    <w:rsid w:val="00A469A9"/>
    <w:rsid w:val="00A60753"/>
    <w:rsid w:val="00A97D08"/>
    <w:rsid w:val="00AB0376"/>
    <w:rsid w:val="00AE7E0E"/>
    <w:rsid w:val="00AF70C9"/>
    <w:rsid w:val="00B14393"/>
    <w:rsid w:val="00B3617B"/>
    <w:rsid w:val="00B368DB"/>
    <w:rsid w:val="00B55FB2"/>
    <w:rsid w:val="00BA629B"/>
    <w:rsid w:val="00BC6E6E"/>
    <w:rsid w:val="00BE37CB"/>
    <w:rsid w:val="00C72F69"/>
    <w:rsid w:val="00CA6B53"/>
    <w:rsid w:val="00CB30DA"/>
    <w:rsid w:val="00D0262B"/>
    <w:rsid w:val="00D3292A"/>
    <w:rsid w:val="00D634A1"/>
    <w:rsid w:val="00DD59FA"/>
    <w:rsid w:val="00DF56B1"/>
    <w:rsid w:val="00E30451"/>
    <w:rsid w:val="00F54D21"/>
    <w:rsid w:val="00F55AEF"/>
    <w:rsid w:val="00F6268E"/>
    <w:rsid w:val="00F8407C"/>
    <w:rsid w:val="00FB75DB"/>
    <w:rsid w:val="00FB7D55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BCB4-E4F3-47B1-B3D8-9EC7787B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6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0262B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color w:val="00000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D0262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5A7C7B"/>
    <w:pPr>
      <w:ind w:left="720"/>
      <w:contextualSpacing/>
    </w:pPr>
  </w:style>
  <w:style w:type="paragraph" w:styleId="aa">
    <w:name w:val="footnote text"/>
    <w:basedOn w:val="a0"/>
    <w:link w:val="ab"/>
    <w:rsid w:val="005A7C7B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rsid w:val="005A7C7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rsid w:val="005A7C7B"/>
    <w:rPr>
      <w:vertAlign w:val="superscript"/>
    </w:rPr>
  </w:style>
  <w:style w:type="paragraph" w:customStyle="1" w:styleId="a">
    <w:name w:val="Нумерованный многоуровневый список"/>
    <w:basedOn w:val="a0"/>
    <w:link w:val="ad"/>
    <w:uiPriority w:val="99"/>
    <w:qFormat/>
    <w:rsid w:val="005A7C7B"/>
    <w:pPr>
      <w:numPr>
        <w:numId w:val="2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умерованный многоуровневый список Знак"/>
    <w:basedOn w:val="a1"/>
    <w:link w:val="a"/>
    <w:uiPriority w:val="99"/>
    <w:locked/>
    <w:rsid w:val="005A7C7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53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0"/>
    <w:link w:val="22"/>
    <w:rsid w:val="005B057F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B0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2918AD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86FF7"/>
    <w:pPr>
      <w:tabs>
        <w:tab w:val="right" w:leader="dot" w:pos="9345"/>
      </w:tabs>
      <w:spacing w:after="100"/>
    </w:pPr>
    <w:rPr>
      <w:rFonts w:ascii="Times New Roman" w:eastAsia="Times New Roman" w:hAnsi="Times New Roman"/>
      <w:noProof/>
      <w:lang w:eastAsia="ru-RU"/>
    </w:rPr>
  </w:style>
  <w:style w:type="character" w:styleId="af">
    <w:name w:val="Hyperlink"/>
    <w:basedOn w:val="a1"/>
    <w:uiPriority w:val="99"/>
    <w:unhideWhenUsed/>
    <w:rsid w:val="002918AD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29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918A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886F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toc 2"/>
    <w:basedOn w:val="a0"/>
    <w:next w:val="a0"/>
    <w:autoRedefine/>
    <w:uiPriority w:val="39"/>
    <w:unhideWhenUsed/>
    <w:rsid w:val="00AF70C9"/>
    <w:pPr>
      <w:spacing w:after="100"/>
      <w:ind w:left="220"/>
    </w:pPr>
  </w:style>
  <w:style w:type="table" w:customStyle="1" w:styleId="31">
    <w:name w:val="Сетка таблицы3"/>
    <w:basedOn w:val="a2"/>
    <w:next w:val="a8"/>
    <w:uiPriority w:val="99"/>
    <w:rsid w:val="004C1E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uiPriority w:val="99"/>
    <w:rsid w:val="004C1E3C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4C1E3C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D0262B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f2">
    <w:name w:val="No Spacing"/>
    <w:uiPriority w:val="1"/>
    <w:qFormat/>
    <w:rsid w:val="00D0262B"/>
    <w:pPr>
      <w:spacing w:after="0" w:line="240" w:lineRule="auto"/>
    </w:pPr>
  </w:style>
  <w:style w:type="character" w:customStyle="1" w:styleId="40">
    <w:name w:val="Заголовок 4 Знак"/>
    <w:basedOn w:val="a1"/>
    <w:link w:val="4"/>
    <w:uiPriority w:val="9"/>
    <w:rsid w:val="00D0262B"/>
    <w:rPr>
      <w:rFonts w:ascii="Times New Roman" w:eastAsia="Calibri" w:hAnsi="Times New Roman" w:cs="Times New Roman"/>
      <w:b/>
    </w:rPr>
  </w:style>
  <w:style w:type="paragraph" w:styleId="af3">
    <w:name w:val="Body Text Indent"/>
    <w:basedOn w:val="a0"/>
    <w:link w:val="af4"/>
    <w:uiPriority w:val="99"/>
    <w:unhideWhenUsed/>
    <w:rsid w:val="00D0262B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0262B"/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0"/>
    <w:uiPriority w:val="99"/>
    <w:qFormat/>
    <w:rsid w:val="0011170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3">
    <w:name w:val="Заголовок 1 с нумерацией"/>
    <w:basedOn w:val="a0"/>
    <w:uiPriority w:val="99"/>
    <w:qFormat/>
    <w:rsid w:val="0011170F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B9A1256FE0C68D07134CEA1C995EF98CDAX6D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CD2A511629B34173C8DC742E0A4A8E33201660314A1378CB7EE8x4F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2CD2A511629B34173C8DC742E0A4A8E33201660314A1378CB7EE8x4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A6CB8A875C101CC637CA83D0C904C415268467248305B45C88k4x3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E40E-38EB-494D-AB55-4892FC09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ОХТЕРЛОНЕ Денис Александрович</cp:lastModifiedBy>
  <cp:revision>21</cp:revision>
  <cp:lastPrinted>2015-11-23T13:15:00Z</cp:lastPrinted>
  <dcterms:created xsi:type="dcterms:W3CDTF">2015-10-21T13:09:00Z</dcterms:created>
  <dcterms:modified xsi:type="dcterms:W3CDTF">2019-12-05T14:40:00Z</dcterms:modified>
</cp:coreProperties>
</file>